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9264D" w14:textId="77777777" w:rsidR="00ED76F0" w:rsidRPr="00973A5D" w:rsidRDefault="00C332BD" w:rsidP="00ED76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A5D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Pr="00973A5D">
        <w:rPr>
          <w:rFonts w:ascii="Times New Roman" w:hAnsi="Times New Roman" w:cs="Times New Roman"/>
          <w:b/>
          <w:sz w:val="28"/>
          <w:szCs w:val="28"/>
        </w:rPr>
        <w:t>7</w:t>
      </w:r>
      <w:r w:rsidRPr="00973A5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D76F0" w:rsidRPr="00973A5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Исследователи экологической морфологии рас</w:t>
      </w:r>
      <w:r w:rsidR="00ED76F0" w:rsidRPr="00973A5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softHyphen/>
        <w:t xml:space="preserve">тений. </w:t>
      </w:r>
      <w:r w:rsidR="00ED76F0" w:rsidRPr="00973A5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D7F2DC4" w14:textId="77777777" w:rsidR="00ED76F0" w:rsidRPr="00973A5D" w:rsidRDefault="00ED76F0" w:rsidP="00ED76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0B9138" w14:textId="77777777" w:rsidR="00ED76F0" w:rsidRPr="00973A5D" w:rsidRDefault="00ED76F0" w:rsidP="00ED76F0">
      <w:pPr>
        <w:pStyle w:val="11"/>
        <w:jc w:val="both"/>
        <w:rPr>
          <w:sz w:val="28"/>
          <w:szCs w:val="28"/>
        </w:rPr>
      </w:pPr>
      <w:r w:rsidRPr="00973A5D">
        <w:rPr>
          <w:b/>
          <w:bCs/>
          <w:sz w:val="28"/>
          <w:szCs w:val="28"/>
        </w:rPr>
        <w:t>Цель лекции</w:t>
      </w:r>
      <w:r w:rsidRPr="00973A5D">
        <w:rPr>
          <w:sz w:val="28"/>
          <w:szCs w:val="28"/>
        </w:rPr>
        <w:t xml:space="preserve">: Раскрыть сущность понятия экологической морфологии растений.     </w:t>
      </w:r>
    </w:p>
    <w:p w14:paraId="54B0B388" w14:textId="77777777" w:rsidR="00ED76F0" w:rsidRPr="00973A5D" w:rsidRDefault="00ED76F0" w:rsidP="00ED76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CEE316" w14:textId="085C5116" w:rsidR="00ED76F0" w:rsidRPr="00973A5D" w:rsidRDefault="00ED76F0" w:rsidP="00ED76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3A5D">
        <w:rPr>
          <w:rFonts w:ascii="Times New Roman" w:hAnsi="Times New Roman" w:cs="Times New Roman"/>
          <w:sz w:val="28"/>
          <w:szCs w:val="28"/>
        </w:rPr>
        <w:t xml:space="preserve">      </w:t>
      </w:r>
      <w:r w:rsidRPr="00973A5D">
        <w:rPr>
          <w:rFonts w:ascii="Times New Roman" w:hAnsi="Times New Roman" w:cs="Times New Roman"/>
          <w:b/>
          <w:bCs/>
          <w:sz w:val="28"/>
          <w:szCs w:val="28"/>
        </w:rPr>
        <w:t>Основные в</w:t>
      </w:r>
      <w:r w:rsidRPr="00973A5D">
        <w:rPr>
          <w:rFonts w:ascii="Times New Roman" w:hAnsi="Times New Roman" w:cs="Times New Roman"/>
          <w:b/>
          <w:bCs/>
          <w:sz w:val="28"/>
          <w:szCs w:val="28"/>
        </w:rPr>
        <w:t xml:space="preserve">опросы: </w:t>
      </w:r>
    </w:p>
    <w:p w14:paraId="04EAC9B8" w14:textId="77777777" w:rsidR="00ED76F0" w:rsidRPr="00973A5D" w:rsidRDefault="00ED76F0" w:rsidP="00ED76F0">
      <w:pPr>
        <w:pStyle w:val="11"/>
        <w:shd w:val="clear" w:color="auto" w:fill="auto"/>
        <w:jc w:val="both"/>
        <w:rPr>
          <w:bCs/>
          <w:color w:val="000000"/>
          <w:sz w:val="28"/>
          <w:szCs w:val="28"/>
          <w:lang w:eastAsia="ru-RU" w:bidi="ru-RU"/>
        </w:rPr>
      </w:pPr>
      <w:r w:rsidRPr="00973A5D">
        <w:rPr>
          <w:sz w:val="28"/>
          <w:szCs w:val="28"/>
        </w:rPr>
        <w:t>1.</w:t>
      </w:r>
      <w:r w:rsidRPr="00973A5D">
        <w:rPr>
          <w:bCs/>
          <w:color w:val="000000"/>
          <w:sz w:val="28"/>
          <w:szCs w:val="28"/>
          <w:lang w:eastAsia="ru-RU" w:bidi="ru-RU"/>
        </w:rPr>
        <w:t>Исследователи экологической морфологии растений.</w:t>
      </w:r>
    </w:p>
    <w:p w14:paraId="3E493BBC" w14:textId="77777777" w:rsidR="00ED76F0" w:rsidRPr="00973A5D" w:rsidRDefault="00ED76F0" w:rsidP="00ED76F0">
      <w:pPr>
        <w:pStyle w:val="11"/>
        <w:shd w:val="clear" w:color="auto" w:fill="auto"/>
        <w:jc w:val="both"/>
        <w:rPr>
          <w:bCs/>
          <w:color w:val="000000"/>
          <w:sz w:val="28"/>
          <w:szCs w:val="28"/>
          <w:lang w:eastAsia="ru-RU" w:bidi="ru-RU"/>
        </w:rPr>
      </w:pPr>
      <w:r w:rsidRPr="00973A5D">
        <w:rPr>
          <w:sz w:val="28"/>
          <w:szCs w:val="28"/>
        </w:rPr>
        <w:t>2.</w:t>
      </w:r>
      <w:r w:rsidRPr="00973A5D">
        <w:rPr>
          <w:bCs/>
          <w:color w:val="000000"/>
          <w:sz w:val="28"/>
          <w:szCs w:val="28"/>
          <w:lang w:eastAsia="ru-RU" w:bidi="ru-RU"/>
        </w:rPr>
        <w:t xml:space="preserve">  Вопросы эволюции жизненных форм растений.</w:t>
      </w:r>
    </w:p>
    <w:p w14:paraId="1A85755D" w14:textId="77777777" w:rsidR="00ED76F0" w:rsidRPr="00973A5D" w:rsidRDefault="00ED76F0" w:rsidP="00ED76F0">
      <w:pPr>
        <w:pStyle w:val="11"/>
        <w:jc w:val="both"/>
        <w:rPr>
          <w:sz w:val="28"/>
          <w:szCs w:val="28"/>
        </w:rPr>
      </w:pPr>
      <w:r w:rsidRPr="00973A5D">
        <w:rPr>
          <w:sz w:val="28"/>
          <w:szCs w:val="28"/>
        </w:rPr>
        <w:t>3. Эколого-фитоценотические стратегии растений.</w:t>
      </w:r>
    </w:p>
    <w:p w14:paraId="0CF43101" w14:textId="77777777" w:rsidR="00ED76F0" w:rsidRPr="00973A5D" w:rsidRDefault="00ED76F0" w:rsidP="00ED76F0">
      <w:pPr>
        <w:pStyle w:val="24"/>
        <w:spacing w:after="0"/>
        <w:ind w:firstLine="300"/>
        <w:jc w:val="both"/>
        <w:rPr>
          <w:sz w:val="28"/>
          <w:szCs w:val="28"/>
        </w:rPr>
      </w:pPr>
      <w:r w:rsidRPr="00973A5D">
        <w:rPr>
          <w:sz w:val="28"/>
          <w:szCs w:val="28"/>
        </w:rPr>
        <w:t>4. Системы типов эколого-фитоценотических стратегий.</w:t>
      </w:r>
    </w:p>
    <w:p w14:paraId="0F089A08" w14:textId="77777777" w:rsidR="00ED76F0" w:rsidRPr="00973A5D" w:rsidRDefault="00ED76F0" w:rsidP="00ED76F0">
      <w:pPr>
        <w:pStyle w:val="11"/>
        <w:shd w:val="clear" w:color="auto" w:fill="auto"/>
        <w:ind w:firstLine="300"/>
        <w:jc w:val="both"/>
        <w:rPr>
          <w:bCs/>
          <w:color w:val="000000"/>
          <w:sz w:val="28"/>
          <w:szCs w:val="28"/>
          <w:lang w:val="ru-RU" w:eastAsia="ru-RU" w:bidi="ru-RU"/>
        </w:rPr>
      </w:pPr>
    </w:p>
    <w:p w14:paraId="17F67F5E" w14:textId="6E82A3DF" w:rsidR="00011B4D" w:rsidRPr="00973A5D" w:rsidRDefault="00011B4D" w:rsidP="00973A5D">
      <w:pPr>
        <w:pStyle w:val="11"/>
        <w:numPr>
          <w:ilvl w:val="0"/>
          <w:numId w:val="1"/>
        </w:numPr>
        <w:shd w:val="clear" w:color="auto" w:fill="auto"/>
        <w:jc w:val="both"/>
        <w:rPr>
          <w:b/>
          <w:bCs/>
          <w:color w:val="000000"/>
          <w:sz w:val="28"/>
          <w:szCs w:val="28"/>
          <w:lang w:eastAsia="ru-RU" w:bidi="ru-RU"/>
        </w:rPr>
      </w:pPr>
      <w:r w:rsidRPr="00973A5D">
        <w:rPr>
          <w:b/>
          <w:bCs/>
          <w:color w:val="000000"/>
          <w:sz w:val="28"/>
          <w:szCs w:val="28"/>
          <w:lang w:eastAsia="ru-RU" w:bidi="ru-RU"/>
        </w:rPr>
        <w:t>Исследователи экологической морфологии растений.</w:t>
      </w:r>
    </w:p>
    <w:p w14:paraId="37836B3A" w14:textId="77777777" w:rsidR="005B349B" w:rsidRDefault="00973A5D" w:rsidP="00ED76F0">
      <w:pPr>
        <w:pStyle w:val="11"/>
        <w:shd w:val="clear" w:color="auto" w:fill="auto"/>
        <w:ind w:firstLine="300"/>
        <w:jc w:val="both"/>
        <w:rPr>
          <w:color w:val="000000"/>
          <w:sz w:val="28"/>
          <w:szCs w:val="28"/>
          <w:lang w:val="ru-RU" w:eastAsia="ru-RU" w:bidi="ru-RU"/>
        </w:rPr>
      </w:pPr>
      <w:r>
        <w:rPr>
          <w:bCs/>
          <w:color w:val="000000"/>
          <w:sz w:val="28"/>
          <w:szCs w:val="28"/>
          <w:lang w:val="ru-RU" w:eastAsia="ru-RU" w:bidi="ru-RU"/>
        </w:rPr>
        <w:t>●</w:t>
      </w:r>
      <w:r w:rsidR="00011B4D" w:rsidRPr="00973A5D">
        <w:rPr>
          <w:bCs/>
          <w:color w:val="000000"/>
          <w:sz w:val="28"/>
          <w:szCs w:val="28"/>
          <w:lang w:val="ru-RU" w:eastAsia="ru-RU" w:bidi="ru-RU"/>
        </w:rPr>
        <w:t xml:space="preserve">  </w:t>
      </w:r>
      <w:r w:rsidR="00ED76F0" w:rsidRPr="00973A5D">
        <w:rPr>
          <w:bCs/>
          <w:color w:val="000000"/>
          <w:sz w:val="28"/>
          <w:szCs w:val="28"/>
          <w:lang w:eastAsia="ru-RU" w:bidi="ru-RU"/>
        </w:rPr>
        <w:t>В</w:t>
      </w:r>
      <w:r w:rsidR="00ED76F0" w:rsidRPr="00973A5D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973A5D">
        <w:rPr>
          <w:color w:val="000000"/>
          <w:sz w:val="28"/>
          <w:szCs w:val="28"/>
          <w:lang w:val="ru-RU" w:eastAsia="ru-RU" w:bidi="ru-RU"/>
        </w:rPr>
        <w:t>советских</w:t>
      </w:r>
      <w:r w:rsidR="00ED76F0" w:rsidRPr="00973A5D">
        <w:rPr>
          <w:color w:val="000000"/>
          <w:sz w:val="28"/>
          <w:szCs w:val="28"/>
          <w:lang w:eastAsia="ru-RU" w:bidi="ru-RU"/>
        </w:rPr>
        <w:t xml:space="preserve"> системах жизненных форм всегда уделялось большое внимание детальной морфологии растений (Г. Н. Высоц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кий, 1915; В. В.Алехин, 1930; Б.А. Келлер, 1933; Е. М.Лавренко, 1935 и др.). Многими исследователями были предложены частные системы для отдельных групп растений или регионов (В. Р. Вильям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сом и А. М. Дмитриевым — для луговых трав, А. И. Мальцевым — для сорняков, В. В. Скрипчинским и М.В.Сеняниновой-Корчагиной — для Ленинградской области, Г. Н. Высоцким, М.С. Шалытом, В. Н. Голубевым — для степей и др.). Во всех этих систе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мах в основу был положен принцип разделения растений на дере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вья, кустарники, полукустарники, кустарнички, травы, которые далее делились по типу строения надземных и подземных орга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 xml:space="preserve">нов. </w:t>
      </w:r>
    </w:p>
    <w:p w14:paraId="5809CDE4" w14:textId="7495ABC5" w:rsidR="00ED76F0" w:rsidRPr="00973A5D" w:rsidRDefault="005B349B" w:rsidP="00ED76F0">
      <w:pPr>
        <w:pStyle w:val="11"/>
        <w:shd w:val="clear" w:color="auto" w:fill="auto"/>
        <w:ind w:firstLine="3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 </w:t>
      </w:r>
      <w:r>
        <w:rPr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D76F0" w:rsidRPr="00973A5D">
        <w:rPr>
          <w:color w:val="000000"/>
          <w:sz w:val="28"/>
          <w:szCs w:val="28"/>
          <w:lang w:eastAsia="ru-RU" w:bidi="ru-RU"/>
        </w:rPr>
        <w:t>Разработанные специально для растительного покрова конк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ретных регионов, эти системы подробны, корректны и удобны. Некоторые авторы при определении жизненных форм включили в рассмотрение также позицию растения в сообществе.</w:t>
      </w:r>
    </w:p>
    <w:p w14:paraId="0B2C8B62" w14:textId="4635F845" w:rsidR="00ED76F0" w:rsidRPr="00973A5D" w:rsidRDefault="005B349B" w:rsidP="00ED76F0">
      <w:pPr>
        <w:pStyle w:val="11"/>
        <w:shd w:val="clear" w:color="auto" w:fill="auto"/>
        <w:ind w:firstLine="3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D76F0" w:rsidRPr="00973A5D">
        <w:rPr>
          <w:color w:val="000000"/>
          <w:sz w:val="28"/>
          <w:szCs w:val="28"/>
          <w:lang w:eastAsia="ru-RU" w:bidi="ru-RU"/>
        </w:rPr>
        <w:t>Обобщив работы, сделанные в первой половине XX столетия, свою систему жизненных форм растений в 1960-е гг. предложил основатель отечественной школы экологической морфологии ра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 xml:space="preserve">стений </w:t>
      </w:r>
      <w:r w:rsidR="00ED76F0" w:rsidRPr="005B349B">
        <w:rPr>
          <w:b/>
          <w:bCs/>
          <w:i/>
          <w:iCs/>
          <w:color w:val="000000"/>
          <w:sz w:val="28"/>
          <w:szCs w:val="28"/>
          <w:lang w:eastAsia="ru-RU" w:bidi="ru-RU"/>
        </w:rPr>
        <w:t>И. Г. Серебряков</w:t>
      </w:r>
      <w:r w:rsidR="00ED76F0" w:rsidRPr="00973A5D">
        <w:rPr>
          <w:color w:val="000000"/>
          <w:sz w:val="28"/>
          <w:szCs w:val="28"/>
          <w:lang w:eastAsia="ru-RU" w:bidi="ru-RU"/>
        </w:rPr>
        <w:t>. Его система базируется на признании исторически сложившегося соответствия структуры и функции растений и нацеливает на рассмотрение эволюции жизненных форм. Так, от одноствольного предка могут быть выведены разные вари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анты деревьев (лиановидные, суккулентные, стелющиеся, древес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ные подушки) и далее прослежены эволюционные линии к кустар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никам, травянистым поликарпикам и монокарпикам.</w:t>
      </w:r>
    </w:p>
    <w:p w14:paraId="46EBE320" w14:textId="386151ED" w:rsidR="00ED76F0" w:rsidRPr="00973A5D" w:rsidRDefault="005B349B" w:rsidP="00ED76F0">
      <w:pPr>
        <w:pStyle w:val="11"/>
        <w:shd w:val="clear" w:color="auto" w:fill="auto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D76F0" w:rsidRPr="005B349B">
        <w:rPr>
          <w:b/>
          <w:bCs/>
          <w:i/>
          <w:iCs/>
          <w:color w:val="000000"/>
          <w:sz w:val="28"/>
          <w:szCs w:val="28"/>
          <w:lang w:eastAsia="ru-RU" w:bidi="ru-RU"/>
        </w:rPr>
        <w:t>Система И. Г. Серебрякова строго иерархична</w:t>
      </w:r>
      <w:r w:rsidR="00ED76F0" w:rsidRPr="00973A5D">
        <w:rPr>
          <w:color w:val="000000"/>
          <w:sz w:val="28"/>
          <w:szCs w:val="28"/>
          <w:lang w:eastAsia="ru-RU" w:bidi="ru-RU"/>
        </w:rPr>
        <w:t>. Все жизненные формы растений он разбивает на 4 отдела: древесные, полудревесные, травы наземные и водные. Каждый отдел разделен на типы (например, древесные — на деревья, кустарники и кустарнички, полудревесные — на полукустарники и полукустарнички); каждый тип — на множество дробных единиц (всего 8 рангов подразделе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 xml:space="preserve">ний). Поскольку, как и в системе </w:t>
      </w:r>
      <w:r w:rsidR="00ED76F0" w:rsidRPr="008F5847">
        <w:rPr>
          <w:i/>
          <w:iCs/>
          <w:color w:val="000000"/>
          <w:sz w:val="28"/>
          <w:szCs w:val="28"/>
          <w:lang w:eastAsia="ru-RU" w:bidi="ru-RU"/>
        </w:rPr>
        <w:t>К. Раункиера</w:t>
      </w:r>
      <w:r w:rsidR="00ED76F0" w:rsidRPr="00973A5D">
        <w:rPr>
          <w:color w:val="000000"/>
          <w:sz w:val="28"/>
          <w:szCs w:val="28"/>
          <w:lang w:eastAsia="ru-RU" w:bidi="ru-RU"/>
        </w:rPr>
        <w:t>, эти жизненные формы характеризуют адаптацию растений к переживанию небла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гоприятных условий, их соотношение во флоре различных зон не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одинаково. Так, для влажных тропических районов характерны пре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 xml:space="preserve">имущественно деревья </w:t>
      </w:r>
      <w:r w:rsidR="00ED76F0" w:rsidRPr="00973A5D">
        <w:rPr>
          <w:color w:val="000000"/>
          <w:sz w:val="28"/>
          <w:szCs w:val="28"/>
          <w:lang w:eastAsia="ru-RU" w:bidi="ru-RU"/>
        </w:rPr>
        <w:lastRenderedPageBreak/>
        <w:t>и кустарники, для районов с холодным кли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матом — кустарники и травы, а в жарком и сухом климате много однолетников и т.д. Высокая экологическая информативность си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стемы И. Г. Серебрякова способствует широкому использованию ее в общеэкологических и фитоценотических исследованиях.</w:t>
      </w:r>
    </w:p>
    <w:p w14:paraId="62752920" w14:textId="77777777" w:rsidR="00ED76F0" w:rsidRPr="00973A5D" w:rsidRDefault="00ED76F0" w:rsidP="00ED76F0">
      <w:pPr>
        <w:pStyle w:val="11"/>
        <w:shd w:val="clear" w:color="auto" w:fill="auto"/>
        <w:jc w:val="both"/>
        <w:rPr>
          <w:sz w:val="28"/>
          <w:szCs w:val="28"/>
        </w:rPr>
      </w:pPr>
    </w:p>
    <w:p w14:paraId="43B79D0C" w14:textId="73ABBEE3" w:rsidR="00ED76F0" w:rsidRPr="00973A5D" w:rsidRDefault="00ED76F0" w:rsidP="008F5847">
      <w:pPr>
        <w:pStyle w:val="11"/>
        <w:numPr>
          <w:ilvl w:val="0"/>
          <w:numId w:val="1"/>
        </w:numPr>
        <w:shd w:val="clear" w:color="auto" w:fill="auto"/>
        <w:jc w:val="both"/>
        <w:rPr>
          <w:b/>
          <w:bCs/>
          <w:color w:val="000000"/>
          <w:sz w:val="28"/>
          <w:szCs w:val="28"/>
          <w:lang w:eastAsia="ru-RU" w:bidi="ru-RU"/>
        </w:rPr>
      </w:pPr>
      <w:r w:rsidRPr="00973A5D">
        <w:rPr>
          <w:b/>
          <w:bCs/>
          <w:color w:val="000000"/>
          <w:sz w:val="28"/>
          <w:szCs w:val="28"/>
          <w:lang w:eastAsia="ru-RU" w:bidi="ru-RU"/>
        </w:rPr>
        <w:t xml:space="preserve">Вопросы эволюции жизненных форм растений. </w:t>
      </w:r>
    </w:p>
    <w:p w14:paraId="7829B430" w14:textId="569CDDBE" w:rsidR="00ED76F0" w:rsidRPr="00973A5D" w:rsidRDefault="008F5847" w:rsidP="00ED76F0">
      <w:pPr>
        <w:pStyle w:val="11"/>
        <w:shd w:val="clear" w:color="auto" w:fill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D76F0" w:rsidRPr="008F5847">
        <w:rPr>
          <w:b/>
          <w:bCs/>
          <w:i/>
          <w:iCs/>
          <w:color w:val="000000"/>
          <w:sz w:val="28"/>
          <w:szCs w:val="28"/>
          <w:lang w:eastAsia="ru-RU" w:bidi="ru-RU"/>
        </w:rPr>
        <w:t>Эволюционные построения</w:t>
      </w:r>
      <w:r w:rsidR="00ED76F0" w:rsidRPr="00973A5D">
        <w:rPr>
          <w:color w:val="000000"/>
          <w:sz w:val="28"/>
          <w:szCs w:val="28"/>
          <w:lang w:eastAsia="ru-RU" w:bidi="ru-RU"/>
        </w:rPr>
        <w:t>, касающиеся жизненных форм растений, появились намного позже утверждения дарвинизма, к началу XX в. При этом ботаников давно волновал вопрос о филогенетических отноше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ниях между деревьями и травами. Еще в XIX в. А. Н. Красновым была высказана мысль о первичности древесных форм. Он также предположил, что однолетние травы являются новейшими обра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зованиями, произошедшими при «вырождении» древесных типов, и связывал эти процессы с тектоническими и палеоклиматиче- скими событиями, особенное значение придавая похолоданию. Позднее о первичности древесной жизненной формы у покрыто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 xml:space="preserve">семенных писали многие ботаники (М. П. Голенкин, А.А. Грос- сгейм, Б. М. Козо-Полянский, А.Л.Тахтаджян, Р. Веттштейн и др.). </w:t>
      </w:r>
      <w:r w:rsidR="00ED76F0" w:rsidRPr="00973A5D">
        <w:rPr>
          <w:b/>
          <w:bCs/>
          <w:color w:val="000000"/>
          <w:sz w:val="28"/>
          <w:szCs w:val="28"/>
          <w:lang w:eastAsia="ru-RU" w:bidi="ru-RU"/>
        </w:rPr>
        <w:t xml:space="preserve">В </w:t>
      </w:r>
      <w:r w:rsidR="00ED76F0" w:rsidRPr="00973A5D">
        <w:rPr>
          <w:color w:val="000000"/>
          <w:sz w:val="28"/>
          <w:szCs w:val="28"/>
          <w:lang w:eastAsia="ru-RU" w:bidi="ru-RU"/>
        </w:rPr>
        <w:t>1905 г. Г.Галлир описал эволюционную цепочку от древней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ших магнолиевых к лианам, кустарникам, многолетним травам и однолетникам. В 1930-х гг. Дж. Корнер изложил по этому по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 xml:space="preserve">воду «теорию дурьяна» (по названию растения </w:t>
      </w:r>
      <w:r w:rsidR="00ED76F0" w:rsidRPr="00973A5D">
        <w:rPr>
          <w:i/>
          <w:iCs/>
          <w:color w:val="000000"/>
          <w:sz w:val="28"/>
          <w:szCs w:val="28"/>
          <w:lang w:val="en-US" w:bidi="en-US"/>
        </w:rPr>
        <w:t>Durio</w:t>
      </w:r>
      <w:r w:rsidR="00ED76F0" w:rsidRPr="00973A5D">
        <w:rPr>
          <w:i/>
          <w:iCs/>
          <w:color w:val="000000"/>
          <w:sz w:val="28"/>
          <w:szCs w:val="28"/>
          <w:lang w:bidi="en-US"/>
        </w:rPr>
        <w:t xml:space="preserve"> </w:t>
      </w:r>
      <w:proofErr w:type="spellStart"/>
      <w:r w:rsidR="00ED76F0" w:rsidRPr="00973A5D">
        <w:rPr>
          <w:i/>
          <w:iCs/>
          <w:color w:val="000000"/>
          <w:sz w:val="28"/>
          <w:szCs w:val="28"/>
          <w:lang w:val="en-US" w:bidi="en-US"/>
        </w:rPr>
        <w:t>zibethinus</w:t>
      </w:r>
      <w:proofErr w:type="spellEnd"/>
      <w:r w:rsidR="00ED76F0" w:rsidRPr="00973A5D">
        <w:rPr>
          <w:i/>
          <w:iCs/>
          <w:color w:val="000000"/>
          <w:sz w:val="28"/>
          <w:szCs w:val="28"/>
          <w:lang w:bidi="en-US"/>
        </w:rPr>
        <w:t xml:space="preserve">). </w:t>
      </w:r>
      <w:r w:rsidR="00ED76F0" w:rsidRPr="00973A5D">
        <w:rPr>
          <w:color w:val="000000"/>
          <w:sz w:val="28"/>
          <w:szCs w:val="28"/>
          <w:lang w:eastAsia="ru-RU" w:bidi="ru-RU"/>
        </w:rPr>
        <w:t xml:space="preserve">А в 1940-е гг. М. Г. Поповым был предложен термин </w:t>
      </w:r>
      <w:r w:rsidR="00ED76F0" w:rsidRPr="00973A5D">
        <w:rPr>
          <w:i/>
          <w:iCs/>
          <w:color w:val="000000"/>
          <w:sz w:val="28"/>
          <w:szCs w:val="28"/>
          <w:lang w:eastAsia="ru-RU" w:bidi="ru-RU"/>
        </w:rPr>
        <w:t>«соматиче</w:t>
      </w:r>
      <w:r w:rsidR="00ED76F0" w:rsidRPr="00973A5D">
        <w:rPr>
          <w:i/>
          <w:iCs/>
          <w:color w:val="000000"/>
          <w:sz w:val="28"/>
          <w:szCs w:val="28"/>
          <w:lang w:eastAsia="ru-RU" w:bidi="ru-RU"/>
        </w:rPr>
        <w:softHyphen/>
        <w:t>ская редукция»,</w:t>
      </w:r>
      <w:r w:rsidR="00ED76F0" w:rsidRPr="00973A5D">
        <w:rPr>
          <w:color w:val="000000"/>
          <w:sz w:val="28"/>
          <w:szCs w:val="28"/>
          <w:lang w:eastAsia="ru-RU" w:bidi="ru-RU"/>
        </w:rPr>
        <w:t xml:space="preserve"> вошедший в название теории, описывающей про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исхождение от деревьев более мелких жизненных форм.</w:t>
      </w:r>
    </w:p>
    <w:p w14:paraId="72F29A48" w14:textId="0511A2CB" w:rsidR="00ED76F0" w:rsidRPr="00973A5D" w:rsidRDefault="008F5847" w:rsidP="00ED76F0">
      <w:pPr>
        <w:pStyle w:val="11"/>
        <w:shd w:val="clear" w:color="auto" w:fill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 </w:t>
      </w:r>
      <w:r>
        <w:rPr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D76F0" w:rsidRPr="00973A5D">
        <w:rPr>
          <w:color w:val="000000"/>
          <w:sz w:val="28"/>
          <w:szCs w:val="28"/>
          <w:lang w:eastAsia="ru-RU" w:bidi="ru-RU"/>
        </w:rPr>
        <w:t>К. Раункиер также считал, что климат времени начала эволю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ции покрытосеменных был равномерно теплым и влажным, по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добным влажно-тропическому, в котором господствуют фанеро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фиты. Поэтому древесные растения следует поставить в начало эволюционного пути жизненных форм покрытосеменных. В су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хом и холодном климате рост крупных деревьев затруднялся, раз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меры их уменьшались и через кустарники они преобразовывались в низкорослые хамефиты. При дальнейшем ухудшении климата возникли формы с более защищенными (снегом, подстилкой) поч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ками — гемикриптофиты, а далее и полностью скрывающие поч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ки криптофиты. В пустынях же появились предельно сократив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шие жизненный цикл терофиты.</w:t>
      </w:r>
    </w:p>
    <w:p w14:paraId="7C639821" w14:textId="77777777" w:rsidR="00816FBE" w:rsidRDefault="00ED76F0" w:rsidP="00ED76F0">
      <w:pPr>
        <w:pStyle w:val="11"/>
        <w:shd w:val="clear" w:color="auto" w:fill="auto"/>
        <w:jc w:val="both"/>
        <w:rPr>
          <w:color w:val="000000"/>
          <w:sz w:val="28"/>
          <w:szCs w:val="28"/>
          <w:lang w:val="ru-RU" w:eastAsia="ru-RU" w:bidi="ru-RU"/>
        </w:rPr>
      </w:pPr>
      <w:r w:rsidRPr="00973A5D">
        <w:rPr>
          <w:color w:val="000000"/>
          <w:sz w:val="28"/>
          <w:szCs w:val="28"/>
          <w:lang w:eastAsia="ru-RU" w:bidi="ru-RU"/>
        </w:rPr>
        <w:t>С этих позиций главным содержанием процесса эволюции жизненных форм у покрытосеменных было сокращение продол</w:t>
      </w:r>
      <w:r w:rsidRPr="00973A5D">
        <w:rPr>
          <w:color w:val="000000"/>
          <w:sz w:val="28"/>
          <w:szCs w:val="28"/>
          <w:lang w:eastAsia="ru-RU" w:bidi="ru-RU"/>
        </w:rPr>
        <w:softHyphen/>
        <w:t>жительности жизненного цикла и соответствующие анатомо-мор</w:t>
      </w:r>
      <w:r w:rsidRPr="00973A5D">
        <w:rPr>
          <w:color w:val="000000"/>
          <w:sz w:val="28"/>
          <w:szCs w:val="28"/>
          <w:lang w:eastAsia="ru-RU" w:bidi="ru-RU"/>
        </w:rPr>
        <w:softHyphen/>
        <w:t xml:space="preserve">фологические изменения побегов. </w:t>
      </w:r>
    </w:p>
    <w:p w14:paraId="71DF8865" w14:textId="77777777" w:rsidR="00816FBE" w:rsidRDefault="00816FBE" w:rsidP="00ED76F0">
      <w:pPr>
        <w:pStyle w:val="11"/>
        <w:shd w:val="clear" w:color="auto" w:fill="auto"/>
        <w:jc w:val="both"/>
        <w:rPr>
          <w:color w:val="000000"/>
          <w:sz w:val="28"/>
          <w:szCs w:val="28"/>
          <w:lang w:val="ru-RU" w:eastAsia="ru-RU" w:bidi="ru-RU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D76F0" w:rsidRPr="00973A5D">
        <w:rPr>
          <w:color w:val="000000"/>
          <w:sz w:val="28"/>
          <w:szCs w:val="28"/>
          <w:lang w:eastAsia="ru-RU" w:bidi="ru-RU"/>
        </w:rPr>
        <w:t>Для древовидных растений эво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люцию жизненных форм подробно рассмотрели И. Г. Серебряков и его последователи. Ботанико-географические и филогенетичес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кие соображения нашли подтверждение в палеоботанических ма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териалах. Так, самые древние порядки покрытосеменных состоят только из древесных форм, и произошли они от голосеменных, среди которых травы отсутствуют. Среди травянистых покрытосе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 xml:space="preserve">менных водные формы произошли от наземных. Вторичными в большинстве случаев являются и однолетники, продолжающие приспособление к засушливым условиям. </w:t>
      </w:r>
    </w:p>
    <w:p w14:paraId="28FC9887" w14:textId="77777777" w:rsidR="00816FBE" w:rsidRDefault="00816FBE" w:rsidP="00ED76F0">
      <w:pPr>
        <w:pStyle w:val="11"/>
        <w:shd w:val="clear" w:color="auto" w:fill="auto"/>
        <w:jc w:val="both"/>
        <w:rPr>
          <w:color w:val="000000"/>
          <w:sz w:val="28"/>
          <w:szCs w:val="28"/>
          <w:lang w:val="ru-RU" w:eastAsia="ru-RU" w:bidi="ru-RU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D76F0" w:rsidRPr="00973A5D">
        <w:rPr>
          <w:color w:val="000000"/>
          <w:sz w:val="28"/>
          <w:szCs w:val="28"/>
          <w:lang w:eastAsia="ru-RU" w:bidi="ru-RU"/>
        </w:rPr>
        <w:t>Таким образом, рекон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 xml:space="preserve">струированная в середине XX в. эволюция </w:t>
      </w:r>
      <w:r w:rsidR="00ED76F0" w:rsidRPr="00973A5D">
        <w:rPr>
          <w:color w:val="000000"/>
          <w:sz w:val="28"/>
          <w:szCs w:val="28"/>
          <w:lang w:eastAsia="ru-RU" w:bidi="ru-RU"/>
        </w:rPr>
        <w:lastRenderedPageBreak/>
        <w:t>жизненных форм покры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тосеменных растений, вероятно, в основном шла таким путем: деревья — кустарники — травы многолетние — травы однолетние и водные. При этом редукционная соматическая эволюция разде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 xml:space="preserve">лилась на две основные линии — на криофильную (в холодных условиях) и ксерофильную (в аридных условиях). </w:t>
      </w:r>
    </w:p>
    <w:p w14:paraId="6015BE4E" w14:textId="609CA0D8" w:rsidR="00ED76F0" w:rsidRPr="00973A5D" w:rsidRDefault="00816FBE" w:rsidP="00ED76F0">
      <w:pPr>
        <w:pStyle w:val="11"/>
        <w:shd w:val="clear" w:color="auto" w:fill="auto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 </w:t>
      </w:r>
      <w:r>
        <w:rPr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D76F0" w:rsidRPr="00973A5D">
        <w:rPr>
          <w:color w:val="000000"/>
          <w:sz w:val="28"/>
          <w:szCs w:val="28"/>
          <w:lang w:eastAsia="ru-RU" w:bidi="ru-RU"/>
        </w:rPr>
        <w:t>Концепция соматической редукции как основного направле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ния эволюции жизненных форм растений была принята большин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ством ботаников и хорошо аргументирована данными сравнитель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ной анатомии, морфологии, палеоботаники, ботанической гео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графии. При этом конкретные пути эволюции жизненных форм в пределах основного направления были разнообразны в разных регионах и в разные эпохи. Так, по мнению ряда авторов, эволю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ция древесных форм сначала шла по линии увеличения размеров, а затем под влиянием ухудшения климата во внетропических об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ластях — в сторону уменьшения их и потери одревеснейности. Но в некоторых случаях мог быть другой ход развития. Так, у полы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 xml:space="preserve">ней </w:t>
      </w:r>
      <w:r w:rsidR="00ED76F0" w:rsidRPr="00973A5D">
        <w:rPr>
          <w:i/>
          <w:iCs/>
          <w:color w:val="000000"/>
          <w:sz w:val="28"/>
          <w:szCs w:val="28"/>
          <w:lang w:bidi="en-US"/>
        </w:rPr>
        <w:t>(</w:t>
      </w:r>
      <w:r w:rsidR="00ED76F0" w:rsidRPr="00973A5D">
        <w:rPr>
          <w:i/>
          <w:iCs/>
          <w:color w:val="000000"/>
          <w:sz w:val="28"/>
          <w:szCs w:val="28"/>
          <w:lang w:val="en-US" w:bidi="en-US"/>
        </w:rPr>
        <w:t>Artemisia</w:t>
      </w:r>
      <w:r w:rsidR="00ED76F0" w:rsidRPr="00973A5D">
        <w:rPr>
          <w:i/>
          <w:iCs/>
          <w:color w:val="000000"/>
          <w:sz w:val="28"/>
          <w:szCs w:val="28"/>
          <w:lang w:bidi="en-US"/>
        </w:rPr>
        <w:t>)</w:t>
      </w:r>
      <w:r w:rsidR="00ED76F0" w:rsidRPr="00973A5D">
        <w:rPr>
          <w:color w:val="000000"/>
          <w:sz w:val="28"/>
          <w:szCs w:val="28"/>
          <w:lang w:bidi="en-US"/>
        </w:rPr>
        <w:t xml:space="preserve"> </w:t>
      </w:r>
      <w:r w:rsidR="00ED76F0" w:rsidRPr="00973A5D">
        <w:rPr>
          <w:color w:val="000000"/>
          <w:sz w:val="28"/>
          <w:szCs w:val="28"/>
          <w:lang w:eastAsia="ru-RU" w:bidi="ru-RU"/>
        </w:rPr>
        <w:t>при аридизации климата происходил переход от мезофильных многолетних трав к ксерофильным полукустарнич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кам, у которых почки приподняты над почвой (вероятный уход от обжигающего действия песка в пустынях и полупустынях).\</w:t>
      </w:r>
    </w:p>
    <w:p w14:paraId="3D32A3CF" w14:textId="77777777" w:rsidR="00ED76F0" w:rsidRPr="00973A5D" w:rsidRDefault="00ED76F0" w:rsidP="00ED7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C2FE23" w14:textId="293F2472" w:rsidR="00ED76F0" w:rsidRPr="00973A5D" w:rsidRDefault="00816FBE" w:rsidP="00ED76F0">
      <w:pPr>
        <w:pStyle w:val="26"/>
        <w:keepNext/>
        <w:keepLines/>
        <w:shd w:val="clear" w:color="auto" w:fill="auto"/>
        <w:tabs>
          <w:tab w:val="left" w:pos="533"/>
        </w:tabs>
        <w:spacing w:after="0" w:line="240" w:lineRule="auto"/>
        <w:jc w:val="left"/>
        <w:rPr>
          <w:color w:val="000000"/>
          <w:sz w:val="28"/>
          <w:szCs w:val="28"/>
          <w:lang w:eastAsia="ru-RU" w:bidi="ru-RU"/>
        </w:rPr>
      </w:pPr>
      <w:bookmarkStart w:id="0" w:name="bookmark36"/>
      <w:bookmarkStart w:id="1" w:name="bookmark37"/>
      <w:r>
        <w:rPr>
          <w:color w:val="000000"/>
          <w:sz w:val="28"/>
          <w:szCs w:val="28"/>
          <w:lang w:val="ru-RU" w:eastAsia="ru-RU" w:bidi="ru-RU"/>
        </w:rPr>
        <w:t xml:space="preserve">      </w:t>
      </w:r>
      <w:r w:rsidR="00ED76F0" w:rsidRPr="00973A5D">
        <w:rPr>
          <w:color w:val="000000"/>
          <w:sz w:val="28"/>
          <w:szCs w:val="28"/>
          <w:lang w:eastAsia="ru-RU" w:bidi="ru-RU"/>
        </w:rPr>
        <w:t>3.Эколого-фитоценотические стратегии растений</w:t>
      </w:r>
      <w:bookmarkEnd w:id="0"/>
      <w:bookmarkEnd w:id="1"/>
    </w:p>
    <w:p w14:paraId="7CD66A43" w14:textId="77777777" w:rsidR="00816FBE" w:rsidRDefault="00816FBE" w:rsidP="00ED76F0">
      <w:pPr>
        <w:pStyle w:val="11"/>
        <w:shd w:val="clear" w:color="auto" w:fill="auto"/>
        <w:jc w:val="both"/>
        <w:rPr>
          <w:b/>
          <w:bCs/>
          <w:color w:val="000000"/>
          <w:sz w:val="28"/>
          <w:szCs w:val="28"/>
          <w:lang w:val="ru-RU" w:eastAsia="ru-RU" w:bidi="ru-RU"/>
        </w:rPr>
      </w:pPr>
      <w:r>
        <w:rPr>
          <w:b/>
          <w:bCs/>
          <w:color w:val="000000"/>
          <w:sz w:val="28"/>
          <w:szCs w:val="28"/>
          <w:lang w:val="ru-RU" w:eastAsia="ru-RU" w:bidi="ru-RU"/>
        </w:rPr>
        <w:t xml:space="preserve"> </w:t>
      </w:r>
      <w:r>
        <w:rPr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D76F0" w:rsidRPr="00816FBE">
        <w:rPr>
          <w:b/>
          <w:bCs/>
          <w:i/>
          <w:iCs/>
          <w:color w:val="000000"/>
          <w:sz w:val="28"/>
          <w:szCs w:val="28"/>
          <w:lang w:eastAsia="ru-RU" w:bidi="ru-RU"/>
        </w:rPr>
        <w:t>Фитоценотипы и эколого-фитоценотические стратегии</w:t>
      </w:r>
      <w:r w:rsidR="00ED76F0" w:rsidRPr="00973A5D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</w:p>
    <w:p w14:paraId="59FE499A" w14:textId="589BE29F" w:rsidR="00ED76F0" w:rsidRPr="00973A5D" w:rsidRDefault="00816FBE" w:rsidP="00ED76F0">
      <w:pPr>
        <w:pStyle w:val="11"/>
        <w:shd w:val="clear" w:color="auto" w:fill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 w:eastAsia="ru-RU" w:bidi="ru-RU"/>
        </w:rPr>
        <w:t xml:space="preserve">   </w:t>
      </w:r>
      <w:r w:rsidR="00ED76F0" w:rsidRPr="00973A5D">
        <w:rPr>
          <w:i/>
          <w:iCs/>
          <w:color w:val="000000"/>
          <w:sz w:val="28"/>
          <w:szCs w:val="28"/>
          <w:lang w:eastAsia="ru-RU" w:bidi="ru-RU"/>
        </w:rPr>
        <w:t>Фито</w:t>
      </w:r>
      <w:r w:rsidR="00ED76F0" w:rsidRPr="00973A5D">
        <w:rPr>
          <w:i/>
          <w:iCs/>
          <w:color w:val="000000"/>
          <w:sz w:val="28"/>
          <w:szCs w:val="28"/>
          <w:lang w:eastAsia="ru-RU" w:bidi="ru-RU"/>
        </w:rPr>
        <w:softHyphen/>
        <w:t>ценотипы —</w:t>
      </w:r>
      <w:r w:rsidR="00ED76F0" w:rsidRPr="00973A5D">
        <w:rPr>
          <w:color w:val="000000"/>
          <w:sz w:val="28"/>
          <w:szCs w:val="28"/>
          <w:lang w:eastAsia="ru-RU" w:bidi="ru-RU"/>
        </w:rPr>
        <w:t xml:space="preserve"> это группы видов, выделенные по роли в организа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ции сообществ. К. А. Куркин (2002) определяет их как типы пози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ций, которые виды занимают в фитоценозе, ролей, которые они в них играют, и свойств, которые эти позиции и роли предопреде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ляют. Сначала к выделению фитоценотипов подходили с количе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ственных позиций, отделяя преобладающие по массе виды (доми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нанты) от видов, обладающих меньшей биомассой, но потом ста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ли рассматриваться и качественные критерии с акцентом на сре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дообразующую роль видов.</w:t>
      </w:r>
    </w:p>
    <w:p w14:paraId="14725BB3" w14:textId="77777777" w:rsidR="004947CC" w:rsidRDefault="00816FBE" w:rsidP="00ED76F0">
      <w:pPr>
        <w:pStyle w:val="11"/>
        <w:shd w:val="clear" w:color="auto" w:fill="auto"/>
        <w:jc w:val="both"/>
        <w:rPr>
          <w:color w:val="000000"/>
          <w:sz w:val="28"/>
          <w:szCs w:val="28"/>
          <w:lang w:val="ru-RU" w:eastAsia="ru-RU" w:bidi="ru-RU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D76F0" w:rsidRPr="00973A5D">
        <w:rPr>
          <w:color w:val="000000"/>
          <w:sz w:val="28"/>
          <w:szCs w:val="28"/>
          <w:lang w:eastAsia="ru-RU" w:bidi="ru-RU"/>
        </w:rPr>
        <w:t>Наиболее популярная система фитоценотипов принадлежит В. Н. Сукачеву и Г. И. Поплавской. В ней особое внимание уделе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 xml:space="preserve">но </w:t>
      </w:r>
      <w:r w:rsidR="00ED76F0" w:rsidRPr="00973A5D">
        <w:rPr>
          <w:i/>
          <w:iCs/>
          <w:color w:val="000000"/>
          <w:sz w:val="28"/>
          <w:szCs w:val="28"/>
          <w:lang w:eastAsia="ru-RU" w:bidi="ru-RU"/>
        </w:rPr>
        <w:t>эдификаторам</w:t>
      </w:r>
      <w:r w:rsidR="00ED76F0" w:rsidRPr="00973A5D">
        <w:rPr>
          <w:color w:val="000000"/>
          <w:sz w:val="28"/>
          <w:szCs w:val="28"/>
          <w:lang w:eastAsia="ru-RU" w:bidi="ru-RU"/>
        </w:rPr>
        <w:t xml:space="preserve"> (от лат. </w:t>
      </w:r>
      <w:proofErr w:type="spellStart"/>
      <w:r w:rsidR="00ED76F0" w:rsidRPr="00973A5D">
        <w:rPr>
          <w:color w:val="000000"/>
          <w:sz w:val="28"/>
          <w:szCs w:val="28"/>
          <w:lang w:val="en-US" w:bidi="en-US"/>
        </w:rPr>
        <w:t>aedificator</w:t>
      </w:r>
      <w:proofErr w:type="spellEnd"/>
      <w:r w:rsidR="00ED76F0" w:rsidRPr="00973A5D">
        <w:rPr>
          <w:color w:val="000000"/>
          <w:sz w:val="28"/>
          <w:szCs w:val="28"/>
          <w:lang w:bidi="en-US"/>
        </w:rPr>
        <w:t xml:space="preserve"> </w:t>
      </w:r>
      <w:r w:rsidR="00ED76F0" w:rsidRPr="00973A5D">
        <w:rPr>
          <w:color w:val="000000"/>
          <w:sz w:val="28"/>
          <w:szCs w:val="28"/>
          <w:lang w:eastAsia="ru-RU" w:bidi="ru-RU"/>
        </w:rPr>
        <w:t>— строитель) — средообра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зующим видам. Эдификаторы формируют среду сообщества и во многом определяют существование в нем других видов. Соэдифи- каторы и ассектаторы (соучастники) — подчиненные малообиль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 xml:space="preserve">ные виды, не вносящие существенного вклада в фитоценотиче- ские отношения, они должны к этой среде приспосабливаться. </w:t>
      </w:r>
    </w:p>
    <w:p w14:paraId="0B5A891E" w14:textId="5C10AFA5" w:rsidR="00ED76F0" w:rsidRPr="00973A5D" w:rsidRDefault="004947CC" w:rsidP="00ED76F0">
      <w:pPr>
        <w:pStyle w:val="11"/>
        <w:shd w:val="clear" w:color="auto" w:fill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D76F0" w:rsidRPr="00973A5D">
        <w:rPr>
          <w:color w:val="000000"/>
          <w:sz w:val="28"/>
          <w:szCs w:val="28"/>
          <w:lang w:eastAsia="ru-RU" w:bidi="ru-RU"/>
        </w:rPr>
        <w:t>Система В. Н. Сукачева хорошо применима к лесам, где деревья во многом определяют состав нижних ярусов. Термины эдификатор- ность и доминантность не являются синонимами. Эдификатор — частный случай доминанта, так как нет прямой связи между фи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томассой и средообразующей ролью вида. Не всякий доминант становится эдификатором и так сильно влияет на среду, что обус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ловливает состав прочих видов. Например, эфемероиды весенне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го леса — доминанты, но не являются эдификаторами, неправо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мочно считать эдификаторами и доминантов тундровых и пус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 xml:space="preserve">тынных </w:t>
      </w:r>
      <w:r w:rsidR="00ED76F0" w:rsidRPr="00973A5D">
        <w:rPr>
          <w:color w:val="000000"/>
          <w:sz w:val="28"/>
          <w:szCs w:val="28"/>
          <w:lang w:eastAsia="ru-RU" w:bidi="ru-RU"/>
        </w:rPr>
        <w:lastRenderedPageBreak/>
        <w:t>сообществ.</w:t>
      </w:r>
    </w:p>
    <w:p w14:paraId="2B4AF427" w14:textId="242418B7" w:rsidR="00ED76F0" w:rsidRPr="00973A5D" w:rsidRDefault="004947CC" w:rsidP="00ED76F0">
      <w:pPr>
        <w:pStyle w:val="11"/>
        <w:shd w:val="clear" w:color="auto" w:fill="auto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lang w:val="ru-RU" w:eastAsia="ru-RU" w:bidi="ru-RU"/>
        </w:rPr>
        <w:t xml:space="preserve"> </w:t>
      </w:r>
      <w:r>
        <w:rPr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D76F0" w:rsidRPr="004947CC">
        <w:rPr>
          <w:b/>
          <w:bCs/>
          <w:i/>
          <w:iCs/>
          <w:color w:val="000000"/>
          <w:sz w:val="28"/>
          <w:szCs w:val="28"/>
          <w:lang w:eastAsia="ru-RU" w:bidi="ru-RU"/>
        </w:rPr>
        <w:t>Эколого-фитоценотические стратегии</w:t>
      </w:r>
      <w:r w:rsidR="00ED76F0" w:rsidRPr="00973A5D">
        <w:rPr>
          <w:color w:val="000000"/>
          <w:sz w:val="28"/>
          <w:szCs w:val="28"/>
          <w:lang w:eastAsia="ru-RU" w:bidi="ru-RU"/>
        </w:rPr>
        <w:t xml:space="preserve"> — это способы вы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 xml:space="preserve">живания популяций растений в сообществах и экосистемах (Б. М. Миркин и др., 1989). </w:t>
      </w:r>
      <w:r w:rsidR="00ED76F0" w:rsidRPr="00973A5D">
        <w:rPr>
          <w:color w:val="000000"/>
          <w:sz w:val="28"/>
          <w:szCs w:val="28"/>
          <w:lang w:val="en-US" w:bidi="en-US"/>
        </w:rPr>
        <w:t>J</w:t>
      </w:r>
      <w:r w:rsidR="00ED76F0" w:rsidRPr="00973A5D">
        <w:rPr>
          <w:color w:val="000000"/>
          <w:sz w:val="28"/>
          <w:szCs w:val="28"/>
          <w:lang w:bidi="en-US"/>
        </w:rPr>
        <w:t>.</w:t>
      </w:r>
      <w:r w:rsidR="00ED76F0" w:rsidRPr="00973A5D">
        <w:rPr>
          <w:color w:val="000000"/>
          <w:sz w:val="28"/>
          <w:szCs w:val="28"/>
          <w:lang w:val="en-US" w:bidi="en-US"/>
        </w:rPr>
        <w:t>P</w:t>
      </w:r>
      <w:r w:rsidR="00ED76F0" w:rsidRPr="00973A5D">
        <w:rPr>
          <w:color w:val="000000"/>
          <w:sz w:val="28"/>
          <w:szCs w:val="28"/>
          <w:lang w:bidi="en-US"/>
        </w:rPr>
        <w:t xml:space="preserve">. </w:t>
      </w:r>
      <w:r w:rsidR="00ED76F0" w:rsidRPr="00973A5D">
        <w:rPr>
          <w:color w:val="000000"/>
          <w:sz w:val="28"/>
          <w:szCs w:val="28"/>
          <w:lang w:val="en-US" w:bidi="en-US"/>
        </w:rPr>
        <w:t>Grime</w:t>
      </w:r>
      <w:r w:rsidR="00ED76F0" w:rsidRPr="00973A5D">
        <w:rPr>
          <w:color w:val="000000"/>
          <w:sz w:val="28"/>
          <w:szCs w:val="28"/>
          <w:lang w:bidi="en-US"/>
        </w:rPr>
        <w:t xml:space="preserve"> </w:t>
      </w:r>
      <w:r w:rsidR="00ED76F0" w:rsidRPr="00973A5D">
        <w:rPr>
          <w:color w:val="000000"/>
          <w:sz w:val="28"/>
          <w:szCs w:val="28"/>
          <w:lang w:eastAsia="ru-RU" w:bidi="ru-RU"/>
        </w:rPr>
        <w:t>(2001) пишет в этом случае о группах сходных генетически определенных признаков, кото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рые часто повторяются среди видов или популяций растений, проявляясь в экологическом сходстве. Фитоценотипы и эколого- фитоценотические стратегии — дополняющие друг друга поня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тия. К.А. Куркин (2002) подчеркивает, что фитоценотипы показыва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ют отношение растений к фитоценотическому стрессу (создавае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мому средообразователями), а типы жизненных стратегий отражают способы адаптации растений к любому стрессу (вызываемому и абиотическими, и биотическими факторами). Таким образом, понятие «фитоценотип» менее универсально, так как может исполь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зоваться только для оценки поведения видов внутри сообществ с высоким уровнем взаимосвязей между растениями. А эколого-фи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тоценотические стратегии (или типы поведения) — наиболее обоб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щенные характеристики видов, отражающие способ выживания в самых разных условиях (в разных экотопах, сообществах, при раз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ных режимах нарушений). Они позволяют объяснить реакцию лю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бых видов в любых экотопах на стрессы и нарушения любого типа.</w:t>
      </w:r>
    </w:p>
    <w:p w14:paraId="7585551B" w14:textId="77777777" w:rsidR="00ED76F0" w:rsidRPr="00973A5D" w:rsidRDefault="00ED76F0" w:rsidP="00ED76F0">
      <w:pPr>
        <w:pStyle w:val="11"/>
        <w:shd w:val="clear" w:color="auto" w:fill="auto"/>
        <w:jc w:val="both"/>
        <w:rPr>
          <w:b/>
          <w:bCs/>
          <w:color w:val="000000"/>
          <w:sz w:val="28"/>
          <w:szCs w:val="28"/>
          <w:lang w:eastAsia="ru-RU" w:bidi="ru-RU"/>
        </w:rPr>
      </w:pPr>
    </w:p>
    <w:p w14:paraId="171EDDF4" w14:textId="77777777" w:rsidR="00ED76F0" w:rsidRPr="00973A5D" w:rsidRDefault="00ED76F0" w:rsidP="00ED76F0">
      <w:pPr>
        <w:pStyle w:val="11"/>
        <w:shd w:val="clear" w:color="auto" w:fill="auto"/>
        <w:jc w:val="both"/>
        <w:rPr>
          <w:b/>
          <w:bCs/>
          <w:color w:val="000000"/>
          <w:sz w:val="28"/>
          <w:szCs w:val="28"/>
          <w:lang w:eastAsia="ru-RU" w:bidi="ru-RU"/>
        </w:rPr>
      </w:pPr>
      <w:r w:rsidRPr="00973A5D">
        <w:rPr>
          <w:b/>
          <w:bCs/>
          <w:color w:val="000000"/>
          <w:sz w:val="28"/>
          <w:szCs w:val="28"/>
          <w:lang w:eastAsia="ru-RU" w:bidi="ru-RU"/>
        </w:rPr>
        <w:t>4. Системы типов эколого-фитоценотических стратегий.</w:t>
      </w:r>
    </w:p>
    <w:p w14:paraId="163597E9" w14:textId="17D4E3A6" w:rsidR="00ED76F0" w:rsidRPr="00973A5D" w:rsidRDefault="004947CC" w:rsidP="00ED76F0">
      <w:pPr>
        <w:pStyle w:val="11"/>
        <w:shd w:val="clear" w:color="auto" w:fill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val="ru-RU" w:eastAsia="ru-RU" w:bidi="ru-RU"/>
        </w:rPr>
        <w:t>●</w:t>
      </w:r>
      <w:r w:rsidR="00ED76F0" w:rsidRPr="00973A5D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ED76F0" w:rsidRPr="00973A5D">
        <w:rPr>
          <w:color w:val="000000"/>
          <w:sz w:val="28"/>
          <w:szCs w:val="28"/>
          <w:lang w:eastAsia="ru-RU" w:bidi="ru-RU"/>
        </w:rPr>
        <w:t>Первый вариант системы жизненных стратегий растений в конце XIX в. предложил Дж.Маклиод. Использовав социально-политические аналогии, он разделил растения по способу выживания на «капи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талистов» и «пролетариев». Первые затрачивают основную энер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гию на поддержание взрослых особей и зимуют с «капиталом» из многолетних тканей (стволы, ветви, корневища, клубни и пр.). А «пролетарии», не имея «капитала» многолетних органов, зиму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ют в виде семян, которых образуют очень много. Таким образом, первая система типов стратегий растений была одномерна и ос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новывалась на учете одного свойства — роли репродуктивного усилия в выживании вида.</w:t>
      </w:r>
    </w:p>
    <w:p w14:paraId="211176F3" w14:textId="57D6943A" w:rsidR="00ED76F0" w:rsidRPr="00973A5D" w:rsidRDefault="004947CC" w:rsidP="00ED76F0">
      <w:pPr>
        <w:pStyle w:val="11"/>
        <w:shd w:val="clear" w:color="auto" w:fill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D76F0" w:rsidRPr="00973A5D">
        <w:rPr>
          <w:color w:val="000000"/>
          <w:sz w:val="28"/>
          <w:szCs w:val="28"/>
          <w:lang w:eastAsia="ru-RU" w:bidi="ru-RU"/>
        </w:rPr>
        <w:t>В середине XX в. эти типы стратегий были фактически переот- крыты П. МакАртуром и Э. Уилсоном (1967), которые описали их как результат двух типов отбора. В одном случае эволюция орга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 xml:space="preserve">низмов идет в направлении увеличения затрат на размножение </w:t>
      </w:r>
      <w:r w:rsidR="00ED76F0" w:rsidRPr="00973A5D">
        <w:rPr>
          <w:color w:val="000000"/>
          <w:sz w:val="28"/>
          <w:szCs w:val="28"/>
          <w:lang w:bidi="en-US"/>
        </w:rPr>
        <w:t>(</w:t>
      </w:r>
      <w:r w:rsidR="00ED76F0" w:rsidRPr="00973A5D">
        <w:rPr>
          <w:color w:val="000000"/>
          <w:sz w:val="28"/>
          <w:szCs w:val="28"/>
          <w:lang w:val="en-US" w:bidi="en-US"/>
        </w:rPr>
        <w:t>r</w:t>
      </w:r>
      <w:r w:rsidR="00ED76F0" w:rsidRPr="00973A5D">
        <w:rPr>
          <w:color w:val="000000"/>
          <w:sz w:val="28"/>
          <w:szCs w:val="28"/>
          <w:lang w:eastAsia="ru-RU" w:bidi="ru-RU"/>
        </w:rPr>
        <w:t>-отбор), а во втором — на поддержание жизни взрослого организ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ма (К-отбор). Хотя эти стратегии были разработаны для живот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ных, они хорошо соответствовали стратегиям растений-«пролета- риев» и «капиталистов». В 1970-е гг. эти эколого-эволюционные идеи развил Э. Пианка. При этом он специально подчеркнул, что в природе чаще встречаются организмы с переходными типами стратегий (например, луговые травы и часто образуют довольно много семян, и имеют зимующие многолетние органы). Двумерный вариант типов стратегий отражает отношение рас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 xml:space="preserve">тений к двум факторам и показывает возможность выживания их в условиях разной степени благоприятности и нарушенности. Первоначально в 1938 г. Л. Г. Раменский разделил все виды на три «ценобиотических типа» — виолентов, патиентов и эксплерентов. </w:t>
      </w:r>
      <w:r w:rsidR="00ED76F0" w:rsidRPr="00973A5D">
        <w:rPr>
          <w:i/>
          <w:iCs/>
          <w:color w:val="000000"/>
          <w:sz w:val="28"/>
          <w:szCs w:val="28"/>
          <w:lang w:eastAsia="ru-RU" w:bidi="ru-RU"/>
        </w:rPr>
        <w:t>Виоленты</w:t>
      </w:r>
      <w:r w:rsidR="00ED76F0" w:rsidRPr="00973A5D">
        <w:rPr>
          <w:color w:val="000000"/>
          <w:sz w:val="28"/>
          <w:szCs w:val="28"/>
          <w:lang w:eastAsia="ru-RU" w:bidi="ru-RU"/>
        </w:rPr>
        <w:t xml:space="preserve"> </w:t>
      </w:r>
      <w:r w:rsidR="00ED76F0" w:rsidRPr="00973A5D">
        <w:rPr>
          <w:color w:val="000000"/>
          <w:sz w:val="28"/>
          <w:szCs w:val="28"/>
          <w:lang w:eastAsia="ru-RU" w:bidi="ru-RU"/>
        </w:rPr>
        <w:lastRenderedPageBreak/>
        <w:t xml:space="preserve">(от лат. </w:t>
      </w:r>
      <w:proofErr w:type="spellStart"/>
      <w:r w:rsidR="00ED76F0" w:rsidRPr="00973A5D">
        <w:rPr>
          <w:color w:val="000000"/>
          <w:sz w:val="28"/>
          <w:szCs w:val="28"/>
          <w:lang w:val="en-US" w:bidi="en-US"/>
        </w:rPr>
        <w:t>violentia</w:t>
      </w:r>
      <w:proofErr w:type="spellEnd"/>
      <w:r w:rsidR="00ED76F0" w:rsidRPr="00973A5D">
        <w:rPr>
          <w:color w:val="000000"/>
          <w:sz w:val="28"/>
          <w:szCs w:val="28"/>
          <w:lang w:bidi="en-US"/>
        </w:rPr>
        <w:t xml:space="preserve"> </w:t>
      </w:r>
      <w:r w:rsidR="00ED76F0" w:rsidRPr="00973A5D">
        <w:rPr>
          <w:color w:val="000000"/>
          <w:sz w:val="28"/>
          <w:szCs w:val="28"/>
          <w:lang w:eastAsia="ru-RU" w:bidi="ru-RU"/>
        </w:rPr>
        <w:t>— насилие, сила) — конкурентно мощ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ные растения, энергично развивающиеся, захватывающие терри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торию и удерживающие ее за собой, подавляя соперников энер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 xml:space="preserve">гией жизнедеятельности и полнотой использования среды. </w:t>
      </w:r>
      <w:r w:rsidR="00ED76F0" w:rsidRPr="00973A5D">
        <w:rPr>
          <w:i/>
          <w:iCs/>
          <w:color w:val="000000"/>
          <w:sz w:val="28"/>
          <w:szCs w:val="28"/>
          <w:lang w:eastAsia="ru-RU" w:bidi="ru-RU"/>
        </w:rPr>
        <w:t>Патиенты</w:t>
      </w:r>
      <w:r w:rsidR="00ED76F0" w:rsidRPr="00973A5D">
        <w:rPr>
          <w:color w:val="000000"/>
          <w:sz w:val="28"/>
          <w:szCs w:val="28"/>
          <w:lang w:eastAsia="ru-RU" w:bidi="ru-RU"/>
        </w:rPr>
        <w:t xml:space="preserve"> (от лат. </w:t>
      </w:r>
      <w:proofErr w:type="spellStart"/>
      <w:r w:rsidR="00ED76F0" w:rsidRPr="00973A5D">
        <w:rPr>
          <w:color w:val="000000"/>
          <w:sz w:val="28"/>
          <w:szCs w:val="28"/>
          <w:lang w:val="en-US" w:bidi="en-US"/>
        </w:rPr>
        <w:t>patientia</w:t>
      </w:r>
      <w:proofErr w:type="spellEnd"/>
      <w:r w:rsidR="00ED76F0" w:rsidRPr="00973A5D">
        <w:rPr>
          <w:color w:val="000000"/>
          <w:sz w:val="28"/>
          <w:szCs w:val="28"/>
          <w:lang w:bidi="en-US"/>
        </w:rPr>
        <w:t xml:space="preserve"> </w:t>
      </w:r>
      <w:r w:rsidR="00ED76F0" w:rsidRPr="00973A5D">
        <w:rPr>
          <w:color w:val="000000"/>
          <w:sz w:val="28"/>
          <w:szCs w:val="28"/>
          <w:lang w:eastAsia="ru-RU" w:bidi="ru-RU"/>
        </w:rPr>
        <w:t>— терпеливость, выносливость) выжи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вают благодаря выраженной выносливости к крайне суровым ус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 xml:space="preserve">ловиям. А </w:t>
      </w:r>
      <w:r w:rsidR="00ED76F0" w:rsidRPr="00973A5D">
        <w:rPr>
          <w:i/>
          <w:iCs/>
          <w:color w:val="000000"/>
          <w:sz w:val="28"/>
          <w:szCs w:val="28"/>
          <w:lang w:eastAsia="ru-RU" w:bidi="ru-RU"/>
        </w:rPr>
        <w:t>эксплеренты</w:t>
      </w:r>
      <w:r w:rsidR="00ED76F0" w:rsidRPr="00973A5D">
        <w:rPr>
          <w:color w:val="000000"/>
          <w:sz w:val="28"/>
          <w:szCs w:val="28"/>
          <w:lang w:eastAsia="ru-RU" w:bidi="ru-RU"/>
        </w:rPr>
        <w:t xml:space="preserve"> (от лат. </w:t>
      </w:r>
      <w:proofErr w:type="spellStart"/>
      <w:r w:rsidR="00ED76F0" w:rsidRPr="00973A5D">
        <w:rPr>
          <w:color w:val="000000"/>
          <w:sz w:val="28"/>
          <w:szCs w:val="28"/>
          <w:lang w:val="en-US" w:bidi="en-US"/>
        </w:rPr>
        <w:t>explere</w:t>
      </w:r>
      <w:proofErr w:type="spellEnd"/>
      <w:r w:rsidR="00ED76F0" w:rsidRPr="00973A5D">
        <w:rPr>
          <w:color w:val="000000"/>
          <w:sz w:val="28"/>
          <w:szCs w:val="28"/>
          <w:lang w:bidi="en-US"/>
        </w:rPr>
        <w:t xml:space="preserve"> </w:t>
      </w:r>
      <w:r w:rsidR="00ED76F0" w:rsidRPr="00973A5D">
        <w:rPr>
          <w:color w:val="000000"/>
          <w:sz w:val="28"/>
          <w:szCs w:val="28"/>
          <w:lang w:eastAsia="ru-RU" w:bidi="ru-RU"/>
        </w:rPr>
        <w:t>— наполнять), имея низ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кую конкурентоспособность, могут очень быстро размножаться и расселяться, захватывая освобождающиеся территории, однако они так же легко вытесняются потом более сильными видами. Л. Г. Ра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менский уподобил виоленты — львам, патиенты — верблюдам, эксплеренты — шакалам.</w:t>
      </w:r>
    </w:p>
    <w:p w14:paraId="577CD98B" w14:textId="77777777" w:rsidR="004947CC" w:rsidRDefault="004947CC" w:rsidP="00ED76F0">
      <w:pPr>
        <w:pStyle w:val="11"/>
        <w:shd w:val="clear" w:color="auto" w:fill="auto"/>
        <w:jc w:val="both"/>
        <w:rPr>
          <w:color w:val="000000"/>
          <w:sz w:val="28"/>
          <w:szCs w:val="28"/>
          <w:lang w:val="ru-RU" w:eastAsia="ru-RU" w:bidi="ru-RU"/>
        </w:rPr>
      </w:pPr>
      <w:r>
        <w:rPr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D76F0" w:rsidRPr="00973A5D">
        <w:rPr>
          <w:color w:val="000000"/>
          <w:sz w:val="28"/>
          <w:szCs w:val="28"/>
          <w:lang w:eastAsia="ru-RU" w:bidi="ru-RU"/>
        </w:rPr>
        <w:t>В 80-е гг. XX в. подобные стратегии выделил Дж.Ф. Грайм, сделав акцент на функциональном аспекте жизни растений. Он подробно обосновал выделение двух важнейших факторов диф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ференциации местообитаний растений — стресса и нарушений. Под стрессом Дж.Ф. Грайм понимал набор явлений, ограничи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вающих фотосинтетическую продукцию (недостаток света, воды, минерального питания, неоптимальные температуры). Наруше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ния же связаны с частичным или полным разрушением биомас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сы растений, возникающим в результате деятельности фитофа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 xml:space="preserve">гов, патогенов, человека, ветра, мороза, засухи и т.п. </w:t>
      </w:r>
    </w:p>
    <w:p w14:paraId="360D0FAF" w14:textId="0E25CD87" w:rsidR="00ED76F0" w:rsidRPr="00973A5D" w:rsidRDefault="004947CC" w:rsidP="00ED76F0">
      <w:pPr>
        <w:pStyle w:val="11"/>
        <w:shd w:val="clear" w:color="auto" w:fill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D76F0" w:rsidRPr="00973A5D">
        <w:rPr>
          <w:color w:val="000000"/>
          <w:sz w:val="28"/>
          <w:szCs w:val="28"/>
          <w:lang w:eastAsia="ru-RU" w:bidi="ru-RU"/>
        </w:rPr>
        <w:t xml:space="preserve">Реакции представителей трех основных типов жизненных стратегий на стресс фундаментально отличаются: </w:t>
      </w:r>
      <w:r w:rsidR="00ED76F0" w:rsidRPr="00973A5D">
        <w:rPr>
          <w:i/>
          <w:iCs/>
          <w:color w:val="000000"/>
          <w:sz w:val="28"/>
          <w:szCs w:val="28"/>
          <w:lang w:eastAsia="ru-RU" w:bidi="ru-RU"/>
        </w:rPr>
        <w:t>рудералы</w:t>
      </w:r>
      <w:r w:rsidR="00ED76F0" w:rsidRPr="00973A5D">
        <w:rPr>
          <w:color w:val="000000"/>
          <w:sz w:val="28"/>
          <w:szCs w:val="28"/>
          <w:lang w:eastAsia="ru-RU" w:bidi="ru-RU"/>
        </w:rPr>
        <w:t xml:space="preserve"> (от лат. </w:t>
      </w:r>
      <w:proofErr w:type="spellStart"/>
      <w:r w:rsidR="00ED76F0" w:rsidRPr="00973A5D">
        <w:rPr>
          <w:color w:val="000000"/>
          <w:sz w:val="28"/>
          <w:szCs w:val="28"/>
          <w:lang w:val="en-US" w:bidi="en-US"/>
        </w:rPr>
        <w:t>ruderis</w:t>
      </w:r>
      <w:proofErr w:type="spellEnd"/>
      <w:r w:rsidR="00ED76F0" w:rsidRPr="00973A5D">
        <w:rPr>
          <w:color w:val="000000"/>
          <w:sz w:val="28"/>
          <w:szCs w:val="28"/>
          <w:lang w:bidi="en-US"/>
        </w:rPr>
        <w:t xml:space="preserve"> </w:t>
      </w:r>
      <w:r w:rsidR="00ED76F0" w:rsidRPr="00973A5D">
        <w:rPr>
          <w:color w:val="000000"/>
          <w:sz w:val="28"/>
          <w:szCs w:val="28"/>
          <w:lang w:eastAsia="ru-RU" w:bidi="ru-RU"/>
        </w:rPr>
        <w:t xml:space="preserve">— мусорный) формируют хотя бы минимальное число семян, </w:t>
      </w:r>
      <w:r w:rsidR="00ED76F0" w:rsidRPr="00973A5D">
        <w:rPr>
          <w:i/>
          <w:iCs/>
          <w:color w:val="000000"/>
          <w:sz w:val="28"/>
          <w:szCs w:val="28"/>
          <w:lang w:eastAsia="ru-RU" w:bidi="ru-RU"/>
        </w:rPr>
        <w:t>кон</w:t>
      </w:r>
      <w:r w:rsidR="00ED76F0" w:rsidRPr="00973A5D">
        <w:rPr>
          <w:i/>
          <w:iCs/>
          <w:color w:val="000000"/>
          <w:sz w:val="28"/>
          <w:szCs w:val="28"/>
          <w:lang w:eastAsia="ru-RU" w:bidi="ru-RU"/>
        </w:rPr>
        <w:softHyphen/>
        <w:t>куренты</w:t>
      </w:r>
      <w:r w:rsidR="00ED76F0" w:rsidRPr="00973A5D">
        <w:rPr>
          <w:color w:val="000000"/>
          <w:sz w:val="28"/>
          <w:szCs w:val="28"/>
          <w:lang w:eastAsia="ru-RU" w:bidi="ru-RU"/>
        </w:rPr>
        <w:t xml:space="preserve"> (от англ, </w:t>
      </w:r>
      <w:r w:rsidR="00ED76F0" w:rsidRPr="00973A5D">
        <w:rPr>
          <w:color w:val="000000"/>
          <w:sz w:val="28"/>
          <w:szCs w:val="28"/>
          <w:lang w:val="en-US" w:bidi="en-US"/>
        </w:rPr>
        <w:t>competitor</w:t>
      </w:r>
      <w:r w:rsidR="00ED76F0" w:rsidRPr="00973A5D">
        <w:rPr>
          <w:color w:val="000000"/>
          <w:sz w:val="28"/>
          <w:szCs w:val="28"/>
          <w:lang w:bidi="en-US"/>
        </w:rPr>
        <w:t xml:space="preserve"> </w:t>
      </w:r>
      <w:r w:rsidR="00ED76F0" w:rsidRPr="00973A5D">
        <w:rPr>
          <w:color w:val="000000"/>
          <w:sz w:val="28"/>
          <w:szCs w:val="28"/>
          <w:lang w:eastAsia="ru-RU" w:bidi="ru-RU"/>
        </w:rPr>
        <w:t>— конкурент) усиливают поглоще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 xml:space="preserve">ние ресурсов, а </w:t>
      </w:r>
      <w:r w:rsidR="00ED76F0" w:rsidRPr="00973A5D">
        <w:rPr>
          <w:i/>
          <w:iCs/>
          <w:color w:val="000000"/>
          <w:sz w:val="28"/>
          <w:szCs w:val="28"/>
          <w:lang w:eastAsia="ru-RU" w:bidi="ru-RU"/>
        </w:rPr>
        <w:t>стресс-толеранты</w:t>
      </w:r>
      <w:r w:rsidR="00ED76F0" w:rsidRPr="00973A5D">
        <w:rPr>
          <w:color w:val="000000"/>
          <w:sz w:val="28"/>
          <w:szCs w:val="28"/>
          <w:lang w:eastAsia="ru-RU" w:bidi="ru-RU"/>
        </w:rPr>
        <w:t xml:space="preserve"> (от англ, </w:t>
      </w:r>
      <w:r w:rsidR="00ED76F0" w:rsidRPr="00973A5D">
        <w:rPr>
          <w:color w:val="000000"/>
          <w:sz w:val="28"/>
          <w:szCs w:val="28"/>
          <w:lang w:val="en-US" w:bidi="en-US"/>
        </w:rPr>
        <w:t>stress</w:t>
      </w:r>
      <w:r w:rsidR="00ED76F0" w:rsidRPr="00973A5D">
        <w:rPr>
          <w:color w:val="000000"/>
          <w:sz w:val="28"/>
          <w:szCs w:val="28"/>
          <w:lang w:bidi="en-US"/>
        </w:rPr>
        <w:t>-</w:t>
      </w:r>
      <w:r w:rsidR="00ED76F0" w:rsidRPr="00973A5D">
        <w:rPr>
          <w:color w:val="000000"/>
          <w:sz w:val="28"/>
          <w:szCs w:val="28"/>
          <w:lang w:val="en-US" w:bidi="en-US"/>
        </w:rPr>
        <w:t>tolerant</w:t>
      </w:r>
      <w:r w:rsidR="00ED76F0" w:rsidRPr="00973A5D">
        <w:rPr>
          <w:color w:val="000000"/>
          <w:sz w:val="28"/>
          <w:szCs w:val="28"/>
          <w:lang w:bidi="en-US"/>
        </w:rPr>
        <w:t xml:space="preserve"> </w:t>
      </w:r>
      <w:r w:rsidR="00ED76F0" w:rsidRPr="00973A5D">
        <w:rPr>
          <w:color w:val="000000"/>
          <w:sz w:val="28"/>
          <w:szCs w:val="28"/>
          <w:lang w:eastAsia="ru-RU" w:bidi="ru-RU"/>
        </w:rPr>
        <w:t>— устойчивый к стрессу) обеспечивают лучшую сохранность уже поглощенных ресурсов. Нарушения губительны для стресс-толерантов и конкурентов, но создают возможность для вспышки численности рудералов.</w:t>
      </w:r>
    </w:p>
    <w:p w14:paraId="2E1F8A63" w14:textId="042CCC51" w:rsidR="00ED76F0" w:rsidRPr="00973A5D" w:rsidRDefault="004947CC" w:rsidP="00ED76F0">
      <w:pPr>
        <w:pStyle w:val="11"/>
        <w:shd w:val="clear" w:color="auto" w:fill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D76F0" w:rsidRPr="00973A5D">
        <w:rPr>
          <w:color w:val="000000"/>
          <w:sz w:val="28"/>
          <w:szCs w:val="28"/>
          <w:lang w:eastAsia="ru-RU" w:bidi="ru-RU"/>
        </w:rPr>
        <w:t>Графически эта система типов стратегий часто изображается в виде треугольника. Стороны его лежат на векторах, показываю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 xml:space="preserve">щих усиление / ослабление нарушений и ухудшение / улучшение условий (рис. 5.5). Углы треугольника соответствуют крайним возможным типам местообитаний и обозначены буквами С, </w:t>
      </w:r>
      <w:r w:rsidR="00ED76F0" w:rsidRPr="00973A5D">
        <w:rPr>
          <w:color w:val="000000"/>
          <w:sz w:val="28"/>
          <w:szCs w:val="28"/>
          <w:lang w:val="en-US" w:bidi="en-US"/>
        </w:rPr>
        <w:t>R</w:t>
      </w:r>
      <w:r w:rsidR="00ED76F0" w:rsidRPr="00973A5D">
        <w:rPr>
          <w:color w:val="000000"/>
          <w:sz w:val="28"/>
          <w:szCs w:val="28"/>
          <w:lang w:bidi="en-US"/>
        </w:rPr>
        <w:t xml:space="preserve">, </w:t>
      </w:r>
      <w:r w:rsidR="00ED76F0" w:rsidRPr="00973A5D">
        <w:rPr>
          <w:color w:val="000000"/>
          <w:sz w:val="28"/>
          <w:szCs w:val="28"/>
          <w:lang w:eastAsia="ru-RU" w:bidi="ru-RU"/>
        </w:rPr>
        <w:t xml:space="preserve">и </w:t>
      </w:r>
      <w:r w:rsidR="00ED76F0" w:rsidRPr="00973A5D">
        <w:rPr>
          <w:color w:val="000000"/>
          <w:sz w:val="28"/>
          <w:szCs w:val="28"/>
          <w:lang w:val="en-US" w:bidi="en-US"/>
        </w:rPr>
        <w:t>S</w:t>
      </w:r>
      <w:r w:rsidR="00ED76F0" w:rsidRPr="00973A5D">
        <w:rPr>
          <w:color w:val="000000"/>
          <w:sz w:val="28"/>
          <w:szCs w:val="28"/>
          <w:lang w:bidi="en-US"/>
        </w:rPr>
        <w:t xml:space="preserve"> </w:t>
      </w:r>
      <w:r w:rsidR="00ED76F0" w:rsidRPr="00973A5D">
        <w:rPr>
          <w:color w:val="000000"/>
          <w:sz w:val="28"/>
          <w:szCs w:val="28"/>
          <w:lang w:eastAsia="ru-RU" w:bidi="ru-RU"/>
        </w:rPr>
        <w:t>в соответствии с первичными типами стратегий. Верхний угол показывает исходно наиболее благоприятные и наименее нару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шенные местообитания (соответствуют С-видам). Левый нижний угол соответствует наиболее нарушенным местообитаниям (мес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 xml:space="preserve">тообитания </w:t>
      </w:r>
      <w:r w:rsidR="00ED76F0" w:rsidRPr="00973A5D">
        <w:rPr>
          <w:color w:val="000000"/>
          <w:sz w:val="28"/>
          <w:szCs w:val="28"/>
          <w:lang w:val="en-US" w:bidi="en-US"/>
        </w:rPr>
        <w:t>R</w:t>
      </w:r>
      <w:r w:rsidR="00ED76F0" w:rsidRPr="00973A5D">
        <w:rPr>
          <w:color w:val="000000"/>
          <w:sz w:val="28"/>
          <w:szCs w:val="28"/>
          <w:lang w:eastAsia="ru-RU" w:bidi="ru-RU"/>
        </w:rPr>
        <w:t xml:space="preserve">-видов), а правый нижний угол свидетельствует об исходно неблагоприятных условиях (местообитания </w:t>
      </w:r>
      <w:r w:rsidR="00ED76F0" w:rsidRPr="00973A5D">
        <w:rPr>
          <w:color w:val="000000"/>
          <w:sz w:val="28"/>
          <w:szCs w:val="28"/>
          <w:lang w:val="en-US" w:bidi="en-US"/>
        </w:rPr>
        <w:t>S</w:t>
      </w:r>
      <w:r w:rsidR="00ED76F0" w:rsidRPr="00973A5D">
        <w:rPr>
          <w:color w:val="000000"/>
          <w:sz w:val="28"/>
          <w:szCs w:val="28"/>
          <w:lang w:eastAsia="ru-RU" w:bidi="ru-RU"/>
        </w:rPr>
        <w:t>-видов). Области внутри треугольника, обозначенные сочетаниями букв, отмечают вторичные (переходные) типы стратегий. Отдельные виды — это точки на плоскости данного треугольника, и чем бли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же точка располагается к какому-то углу, тем ярче выражена эта стратегия у данного вида.</w:t>
      </w:r>
    </w:p>
    <w:p w14:paraId="0B0CBB54" w14:textId="7F205D43" w:rsidR="00ED76F0" w:rsidRPr="00973A5D" w:rsidRDefault="004947CC" w:rsidP="00ED76F0">
      <w:pPr>
        <w:pStyle w:val="11"/>
        <w:shd w:val="clear" w:color="auto" w:fill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D76F0" w:rsidRPr="00973A5D">
        <w:rPr>
          <w:color w:val="000000"/>
          <w:sz w:val="28"/>
          <w:szCs w:val="28"/>
          <w:lang w:eastAsia="ru-RU" w:bidi="ru-RU"/>
        </w:rPr>
        <w:t>Сочетание у одного вида ярко выраженных признаков разных типов стратегий невозможно: за совершенствование одних показа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телей приходится расплачиваться другими. Здесь в скрытой форме присутствует одна из организующих идей современной эволюци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 xml:space="preserve">онной экологии — идея </w:t>
      </w:r>
      <w:r w:rsidR="00ED76F0" w:rsidRPr="00973A5D">
        <w:rPr>
          <w:color w:val="000000"/>
          <w:sz w:val="28"/>
          <w:szCs w:val="28"/>
          <w:lang w:eastAsia="ru-RU" w:bidi="ru-RU"/>
        </w:rPr>
        <w:lastRenderedPageBreak/>
        <w:t xml:space="preserve">компромисса </w:t>
      </w:r>
      <w:r w:rsidR="00ED76F0" w:rsidRPr="00973A5D">
        <w:rPr>
          <w:i/>
          <w:iCs/>
          <w:color w:val="000000"/>
          <w:sz w:val="28"/>
          <w:szCs w:val="28"/>
          <w:lang w:eastAsia="ru-RU" w:bidi="ru-RU"/>
        </w:rPr>
        <w:t>(трейдоффа),</w:t>
      </w:r>
      <w:r w:rsidR="00ED76F0" w:rsidRPr="00973A5D">
        <w:rPr>
          <w:color w:val="000000"/>
          <w:sz w:val="28"/>
          <w:szCs w:val="28"/>
          <w:lang w:eastAsia="ru-RU" w:bidi="ru-RU"/>
        </w:rPr>
        <w:t xml:space="preserve"> указывающая на отрицательную корреляцию между отдельными признаками жизненных циклов. С 1980-х гг. в экологии широким фронтом ве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дутся работы, в которых в основном методами оптимизационного моделирования исследователи пытаются установить, какие комби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нации признаков жизненных циклов организмов приближаются к оптимальным, а какие маловероятны или недопустимы.</w:t>
      </w:r>
    </w:p>
    <w:p w14:paraId="4622FFCE" w14:textId="77777777" w:rsidR="004947CC" w:rsidRDefault="004947CC" w:rsidP="00ED76F0">
      <w:pPr>
        <w:pStyle w:val="24"/>
        <w:shd w:val="clear" w:color="auto" w:fill="auto"/>
        <w:spacing w:after="0"/>
        <w:jc w:val="both"/>
        <w:rPr>
          <w:color w:val="000000"/>
          <w:sz w:val="28"/>
          <w:szCs w:val="28"/>
          <w:lang w:val="ru-RU" w:eastAsia="ru-RU" w:bidi="ru-RU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D76F0" w:rsidRPr="00973A5D">
        <w:rPr>
          <w:color w:val="000000"/>
          <w:sz w:val="28"/>
          <w:szCs w:val="28"/>
          <w:lang w:eastAsia="ru-RU" w:bidi="ru-RU"/>
        </w:rPr>
        <w:t>В последние десятилетия XX в. в Великобритании проведено масш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табное экспериментальное определение типов экологических стратегий двух сотен видов растений на основе показателей морфологии и относи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тельной скорости роста, а также изучены физиологические, биохими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 xml:space="preserve">ческие и экологические особенности тестируемых видов британской флоры </w:t>
      </w:r>
      <w:r w:rsidR="00ED76F0" w:rsidRPr="00973A5D">
        <w:rPr>
          <w:color w:val="000000"/>
          <w:sz w:val="28"/>
          <w:szCs w:val="28"/>
          <w:lang w:bidi="en-US"/>
        </w:rPr>
        <w:t>(</w:t>
      </w:r>
      <w:r w:rsidR="00ED76F0" w:rsidRPr="00973A5D">
        <w:rPr>
          <w:color w:val="000000"/>
          <w:sz w:val="28"/>
          <w:szCs w:val="28"/>
          <w:lang w:val="en-US" w:bidi="en-US"/>
        </w:rPr>
        <w:t>J</w:t>
      </w:r>
      <w:r w:rsidR="00ED76F0" w:rsidRPr="00973A5D">
        <w:rPr>
          <w:color w:val="000000"/>
          <w:sz w:val="28"/>
          <w:szCs w:val="28"/>
          <w:lang w:bidi="en-US"/>
        </w:rPr>
        <w:t>.</w:t>
      </w:r>
      <w:r w:rsidR="00ED76F0" w:rsidRPr="00973A5D">
        <w:rPr>
          <w:color w:val="000000"/>
          <w:sz w:val="28"/>
          <w:szCs w:val="28"/>
          <w:lang w:val="en-US" w:bidi="en-US"/>
        </w:rPr>
        <w:t>P</w:t>
      </w:r>
      <w:r w:rsidR="00ED76F0" w:rsidRPr="00973A5D">
        <w:rPr>
          <w:color w:val="000000"/>
          <w:sz w:val="28"/>
          <w:szCs w:val="28"/>
          <w:lang w:bidi="en-US"/>
        </w:rPr>
        <w:t xml:space="preserve">. </w:t>
      </w:r>
      <w:r w:rsidR="00ED76F0" w:rsidRPr="00973A5D">
        <w:rPr>
          <w:color w:val="000000"/>
          <w:sz w:val="28"/>
          <w:szCs w:val="28"/>
          <w:lang w:val="en-US" w:bidi="en-US"/>
        </w:rPr>
        <w:t>Grime</w:t>
      </w:r>
      <w:r w:rsidR="00ED76F0" w:rsidRPr="00973A5D">
        <w:rPr>
          <w:color w:val="000000"/>
          <w:sz w:val="28"/>
          <w:szCs w:val="28"/>
          <w:lang w:bidi="en-US"/>
        </w:rPr>
        <w:t xml:space="preserve"> </w:t>
      </w:r>
      <w:r w:rsidR="00ED76F0" w:rsidRPr="00973A5D">
        <w:rPr>
          <w:color w:val="000000"/>
          <w:sz w:val="28"/>
          <w:szCs w:val="28"/>
          <w:lang w:val="en-US" w:bidi="en-US"/>
        </w:rPr>
        <w:t>et</w:t>
      </w:r>
      <w:r w:rsidR="00ED76F0" w:rsidRPr="00973A5D">
        <w:rPr>
          <w:color w:val="000000"/>
          <w:sz w:val="28"/>
          <w:szCs w:val="28"/>
          <w:lang w:bidi="en-US"/>
        </w:rPr>
        <w:t xml:space="preserve"> </w:t>
      </w:r>
      <w:r w:rsidR="00ED76F0" w:rsidRPr="00973A5D">
        <w:rPr>
          <w:color w:val="000000"/>
          <w:sz w:val="28"/>
          <w:szCs w:val="28"/>
          <w:lang w:val="en-US" w:bidi="en-US"/>
        </w:rPr>
        <w:t>al</w:t>
      </w:r>
      <w:r w:rsidR="00ED76F0" w:rsidRPr="00973A5D">
        <w:rPr>
          <w:color w:val="000000"/>
          <w:sz w:val="28"/>
          <w:szCs w:val="28"/>
          <w:lang w:bidi="en-US"/>
        </w:rPr>
        <w:t xml:space="preserve">., </w:t>
      </w:r>
      <w:r w:rsidR="00ED76F0" w:rsidRPr="00973A5D">
        <w:rPr>
          <w:color w:val="000000"/>
          <w:sz w:val="28"/>
          <w:szCs w:val="28"/>
          <w:lang w:eastAsia="ru-RU" w:bidi="ru-RU"/>
        </w:rPr>
        <w:t xml:space="preserve">1988; </w:t>
      </w:r>
      <w:r w:rsidR="00ED76F0" w:rsidRPr="00973A5D">
        <w:rPr>
          <w:color w:val="000000"/>
          <w:sz w:val="28"/>
          <w:szCs w:val="28"/>
          <w:lang w:val="en-US" w:bidi="en-US"/>
        </w:rPr>
        <w:t>J</w:t>
      </w:r>
      <w:r w:rsidR="00ED76F0" w:rsidRPr="00973A5D">
        <w:rPr>
          <w:color w:val="000000"/>
          <w:sz w:val="28"/>
          <w:szCs w:val="28"/>
          <w:lang w:bidi="en-US"/>
        </w:rPr>
        <w:t xml:space="preserve">. </w:t>
      </w:r>
      <w:r w:rsidR="00ED76F0" w:rsidRPr="00973A5D">
        <w:rPr>
          <w:color w:val="000000"/>
          <w:sz w:val="28"/>
          <w:szCs w:val="28"/>
          <w:lang w:eastAsia="ru-RU" w:bidi="ru-RU"/>
        </w:rPr>
        <w:t xml:space="preserve">Р. </w:t>
      </w:r>
      <w:r w:rsidR="00ED76F0" w:rsidRPr="00973A5D">
        <w:rPr>
          <w:color w:val="000000"/>
          <w:sz w:val="28"/>
          <w:szCs w:val="28"/>
          <w:lang w:val="en-US" w:bidi="en-US"/>
        </w:rPr>
        <w:t>Grime</w:t>
      </w:r>
      <w:r w:rsidR="00ED76F0" w:rsidRPr="00973A5D">
        <w:rPr>
          <w:color w:val="000000"/>
          <w:sz w:val="28"/>
          <w:szCs w:val="28"/>
          <w:lang w:bidi="en-US"/>
        </w:rPr>
        <w:t xml:space="preserve">, 2001). </w:t>
      </w:r>
      <w:r w:rsidR="00ED76F0" w:rsidRPr="00973A5D">
        <w:rPr>
          <w:color w:val="000000"/>
          <w:sz w:val="28"/>
          <w:szCs w:val="28"/>
          <w:lang w:eastAsia="ru-RU" w:bidi="ru-RU"/>
        </w:rPr>
        <w:t>Многие параметры ока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зались тесно скоррелированы друг с другом. Эти материалы позволили прогнозировать изменение растительности Британских островов при уве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личении глобальной температуры и возможную реакцию растений на увеличение концентрации СО</w:t>
      </w:r>
      <w:r w:rsidR="00ED76F0" w:rsidRPr="00973A5D">
        <w:rPr>
          <w:color w:val="000000"/>
          <w:sz w:val="28"/>
          <w:szCs w:val="28"/>
          <w:vertAlign w:val="subscript"/>
          <w:lang w:eastAsia="ru-RU" w:bidi="ru-RU"/>
        </w:rPr>
        <w:t>2</w:t>
      </w:r>
      <w:r w:rsidR="00ED76F0" w:rsidRPr="00973A5D">
        <w:rPr>
          <w:color w:val="000000"/>
          <w:sz w:val="28"/>
          <w:szCs w:val="28"/>
          <w:lang w:eastAsia="ru-RU" w:bidi="ru-RU"/>
        </w:rPr>
        <w:t xml:space="preserve"> в атмосфере </w:t>
      </w:r>
      <w:r w:rsidR="00ED76F0" w:rsidRPr="00973A5D">
        <w:rPr>
          <w:color w:val="000000"/>
          <w:sz w:val="28"/>
          <w:szCs w:val="28"/>
          <w:lang w:bidi="en-US"/>
        </w:rPr>
        <w:t>(</w:t>
      </w:r>
      <w:r w:rsidR="00ED76F0" w:rsidRPr="00973A5D">
        <w:rPr>
          <w:color w:val="000000"/>
          <w:sz w:val="28"/>
          <w:szCs w:val="28"/>
          <w:lang w:val="en-US" w:bidi="en-US"/>
        </w:rPr>
        <w:t>J</w:t>
      </w:r>
      <w:r w:rsidR="00ED76F0" w:rsidRPr="00973A5D">
        <w:rPr>
          <w:color w:val="000000"/>
          <w:sz w:val="28"/>
          <w:szCs w:val="28"/>
          <w:lang w:bidi="en-US"/>
        </w:rPr>
        <w:t xml:space="preserve">. </w:t>
      </w:r>
      <w:r w:rsidR="00ED76F0" w:rsidRPr="00973A5D">
        <w:rPr>
          <w:color w:val="000000"/>
          <w:sz w:val="28"/>
          <w:szCs w:val="28"/>
          <w:lang w:eastAsia="ru-RU" w:bidi="ru-RU"/>
        </w:rPr>
        <w:t>Р.</w:t>
      </w:r>
      <w:r w:rsidR="00ED76F0" w:rsidRPr="00973A5D">
        <w:rPr>
          <w:color w:val="000000"/>
          <w:sz w:val="28"/>
          <w:szCs w:val="28"/>
          <w:lang w:val="en-US" w:bidi="en-US"/>
        </w:rPr>
        <w:t>Grime</w:t>
      </w:r>
      <w:r w:rsidR="00ED76F0" w:rsidRPr="00973A5D">
        <w:rPr>
          <w:color w:val="000000"/>
          <w:sz w:val="28"/>
          <w:szCs w:val="28"/>
          <w:lang w:bidi="en-US"/>
        </w:rPr>
        <w:t xml:space="preserve"> </w:t>
      </w:r>
      <w:r w:rsidR="00ED76F0" w:rsidRPr="00973A5D">
        <w:rPr>
          <w:color w:val="000000"/>
          <w:sz w:val="28"/>
          <w:szCs w:val="28"/>
          <w:lang w:val="en-US" w:bidi="en-US"/>
        </w:rPr>
        <w:t>et</w:t>
      </w:r>
      <w:r w:rsidR="00ED76F0" w:rsidRPr="00973A5D">
        <w:rPr>
          <w:color w:val="000000"/>
          <w:sz w:val="28"/>
          <w:szCs w:val="28"/>
          <w:lang w:bidi="en-US"/>
        </w:rPr>
        <w:t xml:space="preserve"> </w:t>
      </w:r>
      <w:r w:rsidR="00ED76F0" w:rsidRPr="00973A5D">
        <w:rPr>
          <w:color w:val="000000"/>
          <w:sz w:val="28"/>
          <w:szCs w:val="28"/>
          <w:lang w:val="en-US" w:bidi="en-US"/>
        </w:rPr>
        <w:t>al</w:t>
      </w:r>
      <w:r w:rsidR="00ED76F0" w:rsidRPr="00973A5D">
        <w:rPr>
          <w:color w:val="000000"/>
          <w:sz w:val="28"/>
          <w:szCs w:val="28"/>
          <w:lang w:bidi="en-US"/>
        </w:rPr>
        <w:t xml:space="preserve">., </w:t>
      </w:r>
      <w:r w:rsidR="00ED76F0" w:rsidRPr="00973A5D">
        <w:rPr>
          <w:color w:val="000000"/>
          <w:sz w:val="28"/>
          <w:szCs w:val="28"/>
          <w:lang w:eastAsia="ru-RU" w:bidi="ru-RU"/>
        </w:rPr>
        <w:t>1996 и др.). Однако корректное определение в полевых условиях многих из этих па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 xml:space="preserve">раметров для большого числа видов затруднительно. </w:t>
      </w:r>
    </w:p>
    <w:p w14:paraId="4DF8466B" w14:textId="2F1A3E6F" w:rsidR="00ED76F0" w:rsidRPr="00973A5D" w:rsidRDefault="004947CC" w:rsidP="008E6F29">
      <w:pPr>
        <w:pStyle w:val="24"/>
        <w:shd w:val="clear" w:color="auto" w:fill="auto"/>
        <w:spacing w:after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 </w:t>
      </w:r>
      <w:r>
        <w:rPr>
          <w:bCs/>
          <w:color w:val="000000"/>
          <w:sz w:val="28"/>
          <w:szCs w:val="28"/>
          <w:lang w:val="ru-RU" w:eastAsia="ru-RU" w:bidi="ru-RU"/>
        </w:rPr>
        <w:t>●</w:t>
      </w:r>
      <w:r>
        <w:rPr>
          <w:bCs/>
          <w:color w:val="000000"/>
          <w:sz w:val="28"/>
          <w:szCs w:val="28"/>
          <w:lang w:val="ru-RU" w:eastAsia="ru-RU" w:bidi="ru-RU"/>
        </w:rPr>
        <w:t xml:space="preserve"> </w:t>
      </w:r>
      <w:r w:rsidR="00ED76F0" w:rsidRPr="00973A5D">
        <w:rPr>
          <w:color w:val="000000"/>
          <w:sz w:val="28"/>
          <w:szCs w:val="28"/>
          <w:lang w:eastAsia="ru-RU" w:bidi="ru-RU"/>
        </w:rPr>
        <w:t>В. И. Пьянков и Л. А. Иванов предложили более доступные методы идентификации жиз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 xml:space="preserve">ненных стратегий растений бореальной зоны. Акцент был ими сделан на морфологическом и химическом аспектах, а особое внимание обращалось на различия растений разных стратегических групп по биомассе, вкладу в нее основных органов, содержанию </w:t>
      </w:r>
      <w:r w:rsidR="00ED76F0" w:rsidRPr="00973A5D">
        <w:rPr>
          <w:color w:val="000000"/>
          <w:sz w:val="28"/>
          <w:szCs w:val="28"/>
          <w:lang w:val="en-US" w:bidi="en-US"/>
        </w:rPr>
        <w:t>N</w:t>
      </w:r>
      <w:r w:rsidR="00ED76F0" w:rsidRPr="00973A5D">
        <w:rPr>
          <w:color w:val="000000"/>
          <w:sz w:val="28"/>
          <w:szCs w:val="28"/>
          <w:lang w:bidi="en-US"/>
        </w:rPr>
        <w:t xml:space="preserve"> </w:t>
      </w:r>
      <w:r w:rsidR="00ED76F0" w:rsidRPr="00973A5D">
        <w:rPr>
          <w:color w:val="000000"/>
          <w:sz w:val="28"/>
          <w:szCs w:val="28"/>
          <w:lang w:eastAsia="ru-RU" w:bidi="ru-RU"/>
        </w:rPr>
        <w:t xml:space="preserve">и соотношению </w:t>
      </w:r>
      <w:r w:rsidR="00ED76F0" w:rsidRPr="00973A5D">
        <w:rPr>
          <w:color w:val="000000"/>
          <w:sz w:val="28"/>
          <w:szCs w:val="28"/>
          <w:lang w:val="en-US" w:bidi="en-US"/>
        </w:rPr>
        <w:t>C</w:t>
      </w:r>
      <w:r w:rsidR="00ED76F0" w:rsidRPr="00973A5D">
        <w:rPr>
          <w:color w:val="000000"/>
          <w:sz w:val="28"/>
          <w:szCs w:val="28"/>
          <w:lang w:bidi="en-US"/>
        </w:rPr>
        <w:t>/</w:t>
      </w:r>
      <w:r w:rsidR="00ED76F0" w:rsidRPr="00973A5D">
        <w:rPr>
          <w:color w:val="000000"/>
          <w:sz w:val="28"/>
          <w:szCs w:val="28"/>
          <w:lang w:val="en-US" w:bidi="en-US"/>
        </w:rPr>
        <w:t>N</w:t>
      </w:r>
      <w:r w:rsidR="00ED76F0" w:rsidRPr="00973A5D">
        <w:rPr>
          <w:color w:val="000000"/>
          <w:sz w:val="28"/>
          <w:szCs w:val="28"/>
          <w:lang w:bidi="en-US"/>
        </w:rPr>
        <w:t xml:space="preserve">. </w:t>
      </w:r>
      <w:r w:rsidR="00ED76F0" w:rsidRPr="00973A5D">
        <w:rPr>
          <w:color w:val="000000"/>
          <w:sz w:val="28"/>
          <w:szCs w:val="28"/>
          <w:lang w:eastAsia="ru-RU" w:bidi="ru-RU"/>
        </w:rPr>
        <w:t>Этот под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ход может быть полезен при массовой идентификации типов эколого- фитоценотических стратегий в естественных условиях (В. И. Пьянков,</w:t>
      </w:r>
      <w:r w:rsidR="008E6F29">
        <w:rPr>
          <w:color w:val="000000"/>
          <w:sz w:val="28"/>
          <w:szCs w:val="28"/>
          <w:lang w:val="ru-RU" w:eastAsia="ru-RU" w:bidi="ru-RU"/>
        </w:rPr>
        <w:t xml:space="preserve"> </w:t>
      </w:r>
      <w:r w:rsidR="00ED76F0" w:rsidRPr="00973A5D">
        <w:rPr>
          <w:color w:val="000000"/>
          <w:sz w:val="28"/>
          <w:szCs w:val="28"/>
          <w:lang w:eastAsia="ru-RU" w:bidi="ru-RU"/>
        </w:rPr>
        <w:t>Л.А. Иванов, 2000, 2001). Их инвентаризация в реальных ландшафтах даст полезные материалы для экологического мониторинга и построе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ния прогнозов реакции растительного покрова при глобальных измене</w:t>
      </w:r>
      <w:r w:rsidR="00ED76F0" w:rsidRPr="00973A5D">
        <w:rPr>
          <w:color w:val="000000"/>
          <w:sz w:val="28"/>
          <w:szCs w:val="28"/>
          <w:lang w:eastAsia="ru-RU" w:bidi="ru-RU"/>
        </w:rPr>
        <w:softHyphen/>
        <w:t>ниях климата и разнообразном антропогенном вмешательстве.</w:t>
      </w:r>
    </w:p>
    <w:p w14:paraId="1D58A64C" w14:textId="48B247CC" w:rsidR="00C332BD" w:rsidRPr="00973A5D" w:rsidRDefault="00C332BD" w:rsidP="00ED76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/>
        </w:rPr>
      </w:pPr>
    </w:p>
    <w:p w14:paraId="6CF0672E" w14:textId="77777777" w:rsidR="00C332BD" w:rsidRPr="00973A5D" w:rsidRDefault="00C332BD" w:rsidP="00C33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A5D">
        <w:rPr>
          <w:rFonts w:ascii="Times New Roman" w:hAnsi="Times New Roman" w:cs="Times New Roman"/>
          <w:b/>
          <w:bCs/>
          <w:sz w:val="28"/>
          <w:szCs w:val="28"/>
        </w:rPr>
        <w:t>Вопросы для контроля изучаемого материала</w:t>
      </w:r>
    </w:p>
    <w:p w14:paraId="5DB34B0B" w14:textId="53AA0865" w:rsidR="00C332BD" w:rsidRPr="00973A5D" w:rsidRDefault="00C332BD" w:rsidP="00C33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5D">
        <w:rPr>
          <w:rFonts w:ascii="Times New Roman" w:hAnsi="Times New Roman" w:cs="Times New Roman"/>
          <w:sz w:val="28"/>
          <w:szCs w:val="28"/>
        </w:rPr>
        <w:t>1. Каки</w:t>
      </w:r>
      <w:r w:rsidR="00122802">
        <w:rPr>
          <w:rFonts w:ascii="Times New Roman" w:hAnsi="Times New Roman" w:cs="Times New Roman"/>
          <w:sz w:val="28"/>
          <w:szCs w:val="28"/>
        </w:rPr>
        <w:t>х и</w:t>
      </w:r>
      <w:r w:rsidR="00122802" w:rsidRPr="00122802">
        <w:rPr>
          <w:rFonts w:ascii="Times New Roman" w:hAnsi="Times New Roman" w:cs="Times New Roman"/>
          <w:sz w:val="28"/>
          <w:szCs w:val="28"/>
        </w:rPr>
        <w:t>сследовател</w:t>
      </w:r>
      <w:r w:rsidR="00CF069A">
        <w:rPr>
          <w:rFonts w:ascii="Times New Roman" w:hAnsi="Times New Roman" w:cs="Times New Roman"/>
          <w:sz w:val="28"/>
          <w:szCs w:val="28"/>
        </w:rPr>
        <w:t>ей</w:t>
      </w:r>
      <w:r w:rsidR="00122802" w:rsidRPr="00122802">
        <w:rPr>
          <w:rFonts w:ascii="Times New Roman" w:hAnsi="Times New Roman" w:cs="Times New Roman"/>
          <w:sz w:val="28"/>
          <w:szCs w:val="28"/>
        </w:rPr>
        <w:t xml:space="preserve"> экологической морфологии растений</w:t>
      </w:r>
      <w:r w:rsidR="00CF069A">
        <w:rPr>
          <w:rFonts w:ascii="Times New Roman" w:hAnsi="Times New Roman" w:cs="Times New Roman"/>
          <w:sz w:val="28"/>
          <w:szCs w:val="28"/>
        </w:rPr>
        <w:t xml:space="preserve"> вы </w:t>
      </w:r>
      <w:r w:rsidR="0073072A">
        <w:rPr>
          <w:rFonts w:ascii="Times New Roman" w:hAnsi="Times New Roman" w:cs="Times New Roman"/>
          <w:sz w:val="28"/>
          <w:szCs w:val="28"/>
        </w:rPr>
        <w:t>знаете</w:t>
      </w:r>
      <w:r w:rsidRPr="00973A5D">
        <w:rPr>
          <w:rFonts w:ascii="Times New Roman" w:hAnsi="Times New Roman" w:cs="Times New Roman"/>
          <w:sz w:val="28"/>
          <w:szCs w:val="28"/>
        </w:rPr>
        <w:t>?</w:t>
      </w:r>
    </w:p>
    <w:p w14:paraId="4252BE3C" w14:textId="06CA3605" w:rsidR="00C332BD" w:rsidRPr="00973A5D" w:rsidRDefault="00C332BD" w:rsidP="00C33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5D">
        <w:rPr>
          <w:rFonts w:ascii="Times New Roman" w:hAnsi="Times New Roman" w:cs="Times New Roman"/>
          <w:sz w:val="28"/>
          <w:szCs w:val="28"/>
        </w:rPr>
        <w:t xml:space="preserve">2. </w:t>
      </w:r>
      <w:r w:rsidR="0073072A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="0073072A">
        <w:rPr>
          <w:rFonts w:ascii="Times New Roman" w:hAnsi="Times New Roman" w:cs="Times New Roman"/>
          <w:sz w:val="28"/>
          <w:szCs w:val="28"/>
        </w:rPr>
        <w:t>рудералы</w:t>
      </w:r>
      <w:proofErr w:type="spellEnd"/>
      <w:r w:rsidR="001C4F3F">
        <w:rPr>
          <w:rFonts w:ascii="Times New Roman" w:hAnsi="Times New Roman" w:cs="Times New Roman"/>
          <w:sz w:val="28"/>
          <w:szCs w:val="28"/>
        </w:rPr>
        <w:t xml:space="preserve">. </w:t>
      </w:r>
      <w:r w:rsidR="001C4F3F">
        <w:rPr>
          <w:rFonts w:ascii="Times New Roman" w:hAnsi="Times New Roman" w:cs="Times New Roman"/>
          <w:sz w:val="28"/>
          <w:szCs w:val="28"/>
        </w:rPr>
        <w:t>Приведите примеры</w:t>
      </w:r>
      <w:r w:rsidRPr="00973A5D">
        <w:rPr>
          <w:rFonts w:ascii="Times New Roman" w:hAnsi="Times New Roman" w:cs="Times New Roman"/>
          <w:sz w:val="28"/>
          <w:szCs w:val="28"/>
        </w:rPr>
        <w:t>?</w:t>
      </w:r>
    </w:p>
    <w:p w14:paraId="571C3236" w14:textId="77777777" w:rsidR="0045204D" w:rsidRPr="0045204D" w:rsidRDefault="00C332BD" w:rsidP="00452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5D">
        <w:rPr>
          <w:rFonts w:ascii="Times New Roman" w:hAnsi="Times New Roman" w:cs="Times New Roman"/>
          <w:sz w:val="28"/>
          <w:szCs w:val="28"/>
        </w:rPr>
        <w:t xml:space="preserve">3. </w:t>
      </w:r>
      <w:r w:rsidR="0045204D" w:rsidRPr="0045204D">
        <w:rPr>
          <w:rFonts w:ascii="Times New Roman" w:hAnsi="Times New Roman" w:cs="Times New Roman"/>
          <w:sz w:val="28"/>
          <w:szCs w:val="28"/>
        </w:rPr>
        <w:t>Каковы основные принципы эколого-</w:t>
      </w:r>
      <w:proofErr w:type="spellStart"/>
      <w:r w:rsidR="0045204D" w:rsidRPr="0045204D">
        <w:rPr>
          <w:rFonts w:ascii="Times New Roman" w:hAnsi="Times New Roman" w:cs="Times New Roman"/>
          <w:sz w:val="28"/>
          <w:szCs w:val="28"/>
        </w:rPr>
        <w:t>фитоценотических</w:t>
      </w:r>
      <w:proofErr w:type="spellEnd"/>
      <w:r w:rsidR="0045204D" w:rsidRPr="0045204D">
        <w:rPr>
          <w:rFonts w:ascii="Times New Roman" w:hAnsi="Times New Roman" w:cs="Times New Roman"/>
          <w:sz w:val="28"/>
          <w:szCs w:val="28"/>
        </w:rPr>
        <w:t xml:space="preserve"> стратегий?</w:t>
      </w:r>
    </w:p>
    <w:p w14:paraId="6FBF1349" w14:textId="10810135" w:rsidR="0045204D" w:rsidRPr="0045204D" w:rsidRDefault="0045204D" w:rsidP="00452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5204D">
        <w:rPr>
          <w:rFonts w:ascii="Times New Roman" w:hAnsi="Times New Roman" w:cs="Times New Roman"/>
          <w:sz w:val="28"/>
          <w:szCs w:val="28"/>
        </w:rPr>
        <w:t>Какие существуют типы эколого-</w:t>
      </w:r>
      <w:proofErr w:type="spellStart"/>
      <w:r w:rsidRPr="0045204D">
        <w:rPr>
          <w:rFonts w:ascii="Times New Roman" w:hAnsi="Times New Roman" w:cs="Times New Roman"/>
          <w:sz w:val="28"/>
          <w:szCs w:val="28"/>
        </w:rPr>
        <w:t>фитоценотических</w:t>
      </w:r>
      <w:proofErr w:type="spellEnd"/>
      <w:r w:rsidRPr="0045204D">
        <w:rPr>
          <w:rFonts w:ascii="Times New Roman" w:hAnsi="Times New Roman" w:cs="Times New Roman"/>
          <w:sz w:val="28"/>
          <w:szCs w:val="28"/>
        </w:rPr>
        <w:t xml:space="preserve"> стратегий и чем они отличаются?</w:t>
      </w:r>
    </w:p>
    <w:p w14:paraId="1053D747" w14:textId="47D2651A" w:rsidR="0045204D" w:rsidRPr="0045204D" w:rsidRDefault="0045204D" w:rsidP="00452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5204D">
        <w:rPr>
          <w:rFonts w:ascii="Times New Roman" w:hAnsi="Times New Roman" w:cs="Times New Roman"/>
          <w:sz w:val="28"/>
          <w:szCs w:val="28"/>
        </w:rPr>
        <w:t>Как эколого-</w:t>
      </w:r>
      <w:proofErr w:type="spellStart"/>
      <w:r w:rsidRPr="0045204D">
        <w:rPr>
          <w:rFonts w:ascii="Times New Roman" w:hAnsi="Times New Roman" w:cs="Times New Roman"/>
          <w:sz w:val="28"/>
          <w:szCs w:val="28"/>
        </w:rPr>
        <w:t>фитоценотические</w:t>
      </w:r>
      <w:proofErr w:type="spellEnd"/>
      <w:r w:rsidRPr="0045204D">
        <w:rPr>
          <w:rFonts w:ascii="Times New Roman" w:hAnsi="Times New Roman" w:cs="Times New Roman"/>
          <w:sz w:val="28"/>
          <w:szCs w:val="28"/>
        </w:rPr>
        <w:t xml:space="preserve"> стратегии связаны с конкуренцией за ресурсы в растительных сообществах?</w:t>
      </w:r>
    </w:p>
    <w:p w14:paraId="7B7666BA" w14:textId="18E0D337" w:rsidR="0045204D" w:rsidRPr="0045204D" w:rsidRDefault="0045204D" w:rsidP="00452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5204D">
        <w:rPr>
          <w:rFonts w:ascii="Times New Roman" w:hAnsi="Times New Roman" w:cs="Times New Roman"/>
          <w:sz w:val="28"/>
          <w:szCs w:val="28"/>
        </w:rPr>
        <w:t>Как классифицируются растительные сообщества на основе стратегий их компонентов?</w:t>
      </w:r>
    </w:p>
    <w:p w14:paraId="38C9DA1D" w14:textId="4BACBD9E" w:rsidR="00C332BD" w:rsidRDefault="0045204D" w:rsidP="00452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45204D">
        <w:rPr>
          <w:rFonts w:ascii="Times New Roman" w:hAnsi="Times New Roman" w:cs="Times New Roman"/>
          <w:sz w:val="28"/>
          <w:szCs w:val="28"/>
        </w:rPr>
        <w:t>Какую роль играют эколого-</w:t>
      </w:r>
      <w:proofErr w:type="spellStart"/>
      <w:r w:rsidRPr="0045204D">
        <w:rPr>
          <w:rFonts w:ascii="Times New Roman" w:hAnsi="Times New Roman" w:cs="Times New Roman"/>
          <w:sz w:val="28"/>
          <w:szCs w:val="28"/>
        </w:rPr>
        <w:t>фитоценотические</w:t>
      </w:r>
      <w:proofErr w:type="spellEnd"/>
      <w:r w:rsidRPr="0045204D">
        <w:rPr>
          <w:rFonts w:ascii="Times New Roman" w:hAnsi="Times New Roman" w:cs="Times New Roman"/>
          <w:sz w:val="28"/>
          <w:szCs w:val="28"/>
        </w:rPr>
        <w:t xml:space="preserve"> стратегии в динамике и сукцессии растительных сообществ?</w:t>
      </w:r>
    </w:p>
    <w:p w14:paraId="4D64615D" w14:textId="77777777" w:rsidR="0045204D" w:rsidRDefault="0045204D" w:rsidP="00452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34044" w14:textId="77777777" w:rsidR="0045204D" w:rsidRDefault="0045204D" w:rsidP="00452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2AB297" w14:textId="77777777" w:rsidR="0045204D" w:rsidRDefault="0045204D" w:rsidP="00452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65B093" w14:textId="77777777" w:rsidR="0045204D" w:rsidRPr="00973A5D" w:rsidRDefault="0045204D" w:rsidP="00452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C14EF2" w14:textId="77777777" w:rsidR="00C332BD" w:rsidRPr="00973A5D" w:rsidRDefault="00C332BD" w:rsidP="00C332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A5D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Рекомендуемый список литературных источников</w:t>
      </w:r>
    </w:p>
    <w:p w14:paraId="3CFE6D89" w14:textId="77777777" w:rsidR="00C332BD" w:rsidRPr="00973A5D" w:rsidRDefault="00C332BD" w:rsidP="00C33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Афанасьева Н. Б. , Березина Н. А. Введение в экологию растений: учебное пособие для студентов высших учебных заведений, обучающихся по биологическим спец. – Москва, 2011. – 237 с. </w:t>
      </w:r>
    </w:p>
    <w:p w14:paraId="07BCEF86" w14:textId="77777777" w:rsidR="00C332BD" w:rsidRPr="00973A5D" w:rsidRDefault="00C332BD" w:rsidP="00C33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Березина </w:t>
      </w:r>
      <w:proofErr w:type="gramStart"/>
      <w:r w:rsidRPr="00973A5D">
        <w:rPr>
          <w:rFonts w:ascii="Times New Roman" w:eastAsia="Times New Roman" w:hAnsi="Times New Roman" w:cs="Times New Roman"/>
          <w:sz w:val="28"/>
          <w:szCs w:val="28"/>
          <w:lang w:eastAsia="ru-RU"/>
        </w:rPr>
        <w:t>Н.А</w:t>
      </w:r>
      <w:proofErr w:type="gramEnd"/>
      <w:r w:rsidRPr="0097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"Экология растений" (учебник) ./ М.: Высшая школа. 2008 г. - 546 с. </w:t>
      </w:r>
    </w:p>
    <w:p w14:paraId="763D977B" w14:textId="77777777" w:rsidR="00C332BD" w:rsidRPr="00973A5D" w:rsidRDefault="00C332BD" w:rsidP="00C332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Федорова </w:t>
      </w:r>
      <w:proofErr w:type="gramStart"/>
      <w:r w:rsidRPr="00973A5D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</w:t>
      </w:r>
      <w:proofErr w:type="gramEnd"/>
      <w:r w:rsidRPr="0097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Никольская А.Н Практикум по экологии и охране окружающей среды (Учебное пособие для вузов)/ М. "</w:t>
      </w:r>
      <w:proofErr w:type="spellStart"/>
      <w:r w:rsidRPr="00973A5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973A5D">
        <w:rPr>
          <w:rFonts w:ascii="Times New Roman" w:eastAsia="Times New Roman" w:hAnsi="Times New Roman" w:cs="Times New Roman"/>
          <w:sz w:val="28"/>
          <w:szCs w:val="28"/>
          <w:lang w:eastAsia="ru-RU"/>
        </w:rPr>
        <w:t>", 2001.</w:t>
      </w:r>
    </w:p>
    <w:p w14:paraId="33E9458B" w14:textId="77777777" w:rsidR="00C332BD" w:rsidRPr="00973A5D" w:rsidRDefault="00C332BD" w:rsidP="00C33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5D">
        <w:rPr>
          <w:rFonts w:ascii="Times New Roman" w:hAnsi="Times New Roman" w:cs="Times New Roman"/>
          <w:sz w:val="28"/>
          <w:szCs w:val="28"/>
        </w:rPr>
        <w:t xml:space="preserve">        4.  Пушкин С. В. Охрана биоразнообразия. - Москва; Берлин: Директ-Медиа, 2022.– 62 с.</w:t>
      </w:r>
    </w:p>
    <w:p w14:paraId="171DA2B7" w14:textId="77777777" w:rsidR="00C332BD" w:rsidRPr="00973A5D" w:rsidRDefault="00C332BD" w:rsidP="00C33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5D">
        <w:rPr>
          <w:rFonts w:ascii="Times New Roman" w:hAnsi="Times New Roman" w:cs="Times New Roman"/>
          <w:sz w:val="28"/>
          <w:szCs w:val="28"/>
        </w:rPr>
        <w:t xml:space="preserve">        5. Беленко, В. В. Биологическое разнообразие как основа устойчивого развития природных экосистем / В. В. Беленко // Естественные и технические науки. - 2017. № 1. - С. 14–17.</w:t>
      </w:r>
    </w:p>
    <w:p w14:paraId="66F80951" w14:textId="77777777" w:rsidR="00C332BD" w:rsidRPr="00973A5D" w:rsidRDefault="00C332BD" w:rsidP="00C332BD">
      <w:pPr>
        <w:rPr>
          <w:rFonts w:ascii="Times New Roman" w:hAnsi="Times New Roman" w:cs="Times New Roman"/>
          <w:sz w:val="28"/>
          <w:szCs w:val="28"/>
        </w:rPr>
      </w:pPr>
    </w:p>
    <w:p w14:paraId="548A432A" w14:textId="77777777" w:rsidR="00C332BD" w:rsidRPr="00973A5D" w:rsidRDefault="00C332BD" w:rsidP="00C332BD">
      <w:pPr>
        <w:rPr>
          <w:rFonts w:ascii="Times New Roman" w:hAnsi="Times New Roman" w:cs="Times New Roman"/>
          <w:sz w:val="28"/>
          <w:szCs w:val="28"/>
        </w:rPr>
      </w:pPr>
    </w:p>
    <w:p w14:paraId="6EFC4F4E" w14:textId="77777777" w:rsidR="00184599" w:rsidRPr="00973A5D" w:rsidRDefault="00184599">
      <w:pPr>
        <w:rPr>
          <w:rFonts w:ascii="Times New Roman" w:hAnsi="Times New Roman" w:cs="Times New Roman"/>
          <w:sz w:val="28"/>
          <w:szCs w:val="28"/>
        </w:rPr>
      </w:pPr>
    </w:p>
    <w:sectPr w:rsidR="00184599" w:rsidRPr="00973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53274"/>
    <w:multiLevelType w:val="hybridMultilevel"/>
    <w:tmpl w:val="38DE2742"/>
    <w:lvl w:ilvl="0" w:tplc="FDA8B14C">
      <w:start w:val="1"/>
      <w:numFmt w:val="decimal"/>
      <w:lvlText w:val="%1."/>
      <w:lvlJc w:val="left"/>
      <w:pPr>
        <w:ind w:left="680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400" w:hanging="360"/>
      </w:pPr>
    </w:lvl>
    <w:lvl w:ilvl="2" w:tplc="1000001B" w:tentative="1">
      <w:start w:val="1"/>
      <w:numFmt w:val="lowerRoman"/>
      <w:lvlText w:val="%3."/>
      <w:lvlJc w:val="right"/>
      <w:pPr>
        <w:ind w:left="2120" w:hanging="180"/>
      </w:pPr>
    </w:lvl>
    <w:lvl w:ilvl="3" w:tplc="1000000F" w:tentative="1">
      <w:start w:val="1"/>
      <w:numFmt w:val="decimal"/>
      <w:lvlText w:val="%4."/>
      <w:lvlJc w:val="left"/>
      <w:pPr>
        <w:ind w:left="2840" w:hanging="360"/>
      </w:pPr>
    </w:lvl>
    <w:lvl w:ilvl="4" w:tplc="10000019" w:tentative="1">
      <w:start w:val="1"/>
      <w:numFmt w:val="lowerLetter"/>
      <w:lvlText w:val="%5."/>
      <w:lvlJc w:val="left"/>
      <w:pPr>
        <w:ind w:left="3560" w:hanging="360"/>
      </w:pPr>
    </w:lvl>
    <w:lvl w:ilvl="5" w:tplc="1000001B" w:tentative="1">
      <w:start w:val="1"/>
      <w:numFmt w:val="lowerRoman"/>
      <w:lvlText w:val="%6."/>
      <w:lvlJc w:val="right"/>
      <w:pPr>
        <w:ind w:left="4280" w:hanging="180"/>
      </w:pPr>
    </w:lvl>
    <w:lvl w:ilvl="6" w:tplc="1000000F" w:tentative="1">
      <w:start w:val="1"/>
      <w:numFmt w:val="decimal"/>
      <w:lvlText w:val="%7."/>
      <w:lvlJc w:val="left"/>
      <w:pPr>
        <w:ind w:left="5000" w:hanging="360"/>
      </w:pPr>
    </w:lvl>
    <w:lvl w:ilvl="7" w:tplc="10000019" w:tentative="1">
      <w:start w:val="1"/>
      <w:numFmt w:val="lowerLetter"/>
      <w:lvlText w:val="%8."/>
      <w:lvlJc w:val="left"/>
      <w:pPr>
        <w:ind w:left="5720" w:hanging="360"/>
      </w:pPr>
    </w:lvl>
    <w:lvl w:ilvl="8" w:tplc="1000001B" w:tentative="1">
      <w:start w:val="1"/>
      <w:numFmt w:val="lowerRoman"/>
      <w:lvlText w:val="%9."/>
      <w:lvlJc w:val="right"/>
      <w:pPr>
        <w:ind w:left="6440" w:hanging="180"/>
      </w:pPr>
    </w:lvl>
  </w:abstractNum>
  <w:num w:numId="1" w16cid:durableId="30651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0D"/>
    <w:rsid w:val="00011B4D"/>
    <w:rsid w:val="00122802"/>
    <w:rsid w:val="00184599"/>
    <w:rsid w:val="001C4F3F"/>
    <w:rsid w:val="0045204D"/>
    <w:rsid w:val="004947CC"/>
    <w:rsid w:val="00570AF3"/>
    <w:rsid w:val="005B349B"/>
    <w:rsid w:val="0073072A"/>
    <w:rsid w:val="007A29BD"/>
    <w:rsid w:val="007A770D"/>
    <w:rsid w:val="00816FBE"/>
    <w:rsid w:val="008E6F29"/>
    <w:rsid w:val="008F5847"/>
    <w:rsid w:val="00973A5D"/>
    <w:rsid w:val="009D0942"/>
    <w:rsid w:val="00C332BD"/>
    <w:rsid w:val="00CF069A"/>
    <w:rsid w:val="00ED76F0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204A32"/>
  <w15:chartTrackingRefBased/>
  <w15:docId w15:val="{AA2F2A9A-1B6D-4940-A4DE-E49DDA3C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2BD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7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7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7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77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77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77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77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77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77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7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7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7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7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77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77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77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7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77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A770D"/>
    <w:rPr>
      <w:b/>
      <w:bCs/>
      <w:smallCaps/>
      <w:color w:val="0F4761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ED76F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c">
    <w:name w:val="Основной текст_"/>
    <w:basedOn w:val="a0"/>
    <w:link w:val="11"/>
    <w:rsid w:val="00ED76F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D76F0"/>
    <w:pPr>
      <w:widowControl w:val="0"/>
      <w:shd w:val="clear" w:color="auto" w:fill="FFFFFF"/>
      <w:spacing w:after="220" w:line="240" w:lineRule="auto"/>
      <w:ind w:firstLine="320"/>
    </w:pPr>
    <w:rPr>
      <w:rFonts w:ascii="Times New Roman" w:eastAsia="Times New Roman" w:hAnsi="Times New Roman" w:cs="Times New Roman"/>
      <w:kern w:val="2"/>
      <w:sz w:val="18"/>
      <w:szCs w:val="18"/>
      <w:lang/>
      <w14:ligatures w14:val="standardContextual"/>
    </w:rPr>
  </w:style>
  <w:style w:type="paragraph" w:customStyle="1" w:styleId="11">
    <w:name w:val="Основной текст1"/>
    <w:basedOn w:val="a"/>
    <w:link w:val="ac"/>
    <w:rsid w:val="00ED76F0"/>
    <w:pPr>
      <w:widowControl w:val="0"/>
      <w:shd w:val="clear" w:color="auto" w:fill="FFFFFF"/>
      <w:spacing w:after="0" w:line="240" w:lineRule="auto"/>
      <w:ind w:firstLine="320"/>
    </w:pPr>
    <w:rPr>
      <w:rFonts w:ascii="Times New Roman" w:eastAsia="Times New Roman" w:hAnsi="Times New Roman" w:cs="Times New Roman"/>
      <w:kern w:val="2"/>
      <w:sz w:val="20"/>
      <w:szCs w:val="20"/>
      <w:lang/>
      <w14:ligatures w14:val="standardContextual"/>
    </w:rPr>
  </w:style>
  <w:style w:type="character" w:customStyle="1" w:styleId="25">
    <w:name w:val="Заголовок №2_"/>
    <w:basedOn w:val="a0"/>
    <w:link w:val="26"/>
    <w:rsid w:val="00ED76F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6">
    <w:name w:val="Заголовок №2"/>
    <w:basedOn w:val="a"/>
    <w:link w:val="25"/>
    <w:rsid w:val="00ED76F0"/>
    <w:pPr>
      <w:widowControl w:val="0"/>
      <w:shd w:val="clear" w:color="auto" w:fill="FFFFFF"/>
      <w:spacing w:after="220" w:line="199" w:lineRule="auto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4"/>
      <w:szCs w:val="24"/>
      <w:lang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2516</Words>
  <Characters>15024</Characters>
  <Application>Microsoft Office Word</Application>
  <DocSecurity>0</DocSecurity>
  <Lines>385</Lines>
  <Paragraphs>216</Paragraphs>
  <ScaleCrop>false</ScaleCrop>
  <Company/>
  <LinksUpToDate>false</LinksUpToDate>
  <CharactersWithSpaces>17324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Гульбану Садырова</dc:creator>
  <cp:keywords/>
  <dc:description/>
  <cp:lastModifiedBy>Гульбану Садырова</cp:lastModifiedBy>
  <cp:revision>17</cp:revision>
  <dcterms:created xsi:type="dcterms:W3CDTF">2025-11-12T10:18:00Z</dcterms:created>
  <dcterms:modified xsi:type="dcterms:W3CDTF">2025-11-12T12:29:00Z</dcterms:modified>
</cp:coreProperties>
</file>